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5672A">
        <w:tc>
          <w:tcPr>
            <w:tcW w:w="509" w:type="dxa"/>
          </w:tcPr>
          <w:p w:rsidR="00A5672A" w:rsidRDefault="00CF7F5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5672A" w:rsidRDefault="00CF7F5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 xml:space="preserve"> </w:t>
            </w:r>
            <w:r>
              <w:rPr>
                <w:rFonts w:ascii="黑体" w:eastAsia="黑体" w:hAnsi="黑体" w:hint="eastAsia"/>
                <w:sz w:val="21"/>
                <w:szCs w:val="21"/>
              </w:rPr>
              <w:t>11.040.20</w:t>
            </w:r>
            <w:bookmarkEnd w:id="1"/>
            <w:r>
              <w:rPr>
                <w:rFonts w:ascii="黑体" w:eastAsia="黑体" w:hAnsi="黑体"/>
                <w:sz w:val="21"/>
                <w:szCs w:val="21"/>
              </w:rPr>
              <w:fldChar w:fldCharType="end"/>
            </w:r>
            <w:bookmarkEnd w:id="0"/>
          </w:p>
        </w:tc>
      </w:tr>
      <w:tr w:rsidR="00A5672A">
        <w:tc>
          <w:tcPr>
            <w:tcW w:w="509" w:type="dxa"/>
          </w:tcPr>
          <w:p w:rsidR="00A5672A" w:rsidRDefault="00CF7F5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5672A" w:rsidRDefault="00CF7F5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45</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5672A">
        <w:tc>
          <w:tcPr>
            <w:tcW w:w="6407" w:type="dxa"/>
          </w:tcPr>
          <w:p w:rsidR="00A5672A" w:rsidRDefault="00CF7F59">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32</w:t>
            </w:r>
            <w:r>
              <w:fldChar w:fldCharType="end"/>
            </w:r>
            <w:bookmarkEnd w:id="4"/>
          </w:p>
        </w:tc>
      </w:tr>
    </w:tbl>
    <w:p w:rsidR="00A5672A" w:rsidRDefault="00CF7F59">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A5672A" w:rsidRDefault="00CF7F59">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rPr>
        <w:t>32</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A5672A" w:rsidRDefault="00CF7F59">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A5672A" w:rsidRDefault="00CF7F5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5672A" w:rsidRDefault="00A5672A">
      <w:pPr>
        <w:pStyle w:val="affff9"/>
        <w:framePr w:w="9639" w:h="6976" w:hRule="exact" w:hSpace="0" w:vSpace="0" w:wrap="around" w:hAnchor="page" w:y="6408"/>
        <w:jc w:val="center"/>
        <w:rPr>
          <w:rFonts w:ascii="黑体" w:eastAsia="黑体" w:hAnsi="黑体"/>
          <w:b w:val="0"/>
          <w:bCs w:val="0"/>
          <w:w w:val="100"/>
        </w:rPr>
      </w:pPr>
    </w:p>
    <w:p w:rsidR="00A5672A" w:rsidRDefault="00CF7F59">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成人危重症临床护理技术规范</w:t>
      </w:r>
    </w:p>
    <w:p w:rsidR="00A5672A" w:rsidRDefault="00CF7F59">
      <w:pPr>
        <w:pStyle w:val="afffffffffd"/>
        <w:framePr w:h="6974" w:hRule="exact" w:wrap="around" w:x="1419" w:anchorLock="1"/>
      </w:pPr>
      <w:r>
        <w:rPr>
          <w:rFonts w:hint="eastAsia"/>
        </w:rPr>
        <w:t>第</w:t>
      </w:r>
      <w:r>
        <w:rPr>
          <w:rFonts w:hint="eastAsia"/>
        </w:rPr>
        <w:t>1</w:t>
      </w:r>
      <w:r>
        <w:rPr>
          <w:rFonts w:hint="eastAsia"/>
        </w:rPr>
        <w:t>部分：目标温度管理</w:t>
      </w:r>
      <w:r>
        <w:fldChar w:fldCharType="end"/>
      </w:r>
      <w:bookmarkEnd w:id="10"/>
    </w:p>
    <w:p w:rsidR="00A5672A" w:rsidRDefault="00A5672A">
      <w:pPr>
        <w:framePr w:w="9639" w:h="6974" w:hRule="exact" w:wrap="around" w:vAnchor="page" w:hAnchor="page" w:x="1419" w:y="6408" w:anchorLock="1"/>
        <w:ind w:left="-1418"/>
      </w:pPr>
    </w:p>
    <w:p w:rsidR="00A5672A" w:rsidRDefault="00CF7F5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specifications for clinical nursing of adult critical illness</w:t>
      </w:r>
    </w:p>
    <w:p w:rsidR="00A5672A" w:rsidRDefault="00CF7F5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 1: Target temperature management technique </w:t>
      </w:r>
      <w:r>
        <w:rPr>
          <w:rFonts w:ascii="黑体" w:eastAsia="黑体" w:hAnsi="黑体"/>
          <w:szCs w:val="28"/>
        </w:rPr>
        <w:fldChar w:fldCharType="end"/>
      </w:r>
      <w:bookmarkEnd w:id="11"/>
    </w:p>
    <w:p w:rsidR="00A5672A" w:rsidRDefault="00A5672A">
      <w:pPr>
        <w:framePr w:w="9639" w:h="6974" w:hRule="exact" w:wrap="around" w:vAnchor="page" w:hAnchor="page" w:x="1419" w:y="6408" w:anchorLock="1"/>
        <w:spacing w:line="760" w:lineRule="exact"/>
        <w:ind w:left="-1418"/>
      </w:pPr>
    </w:p>
    <w:p w:rsidR="00A5672A" w:rsidRDefault="00A5672A">
      <w:pPr>
        <w:pStyle w:val="afffffff1"/>
        <w:framePr w:w="9639" w:h="6974" w:hRule="exact" w:wrap="around" w:vAnchor="page" w:hAnchor="page" w:x="1419" w:y="6408" w:anchorLock="1"/>
        <w:textAlignment w:val="bottom"/>
        <w:rPr>
          <w:rFonts w:eastAsia="黑体"/>
          <w:szCs w:val="28"/>
        </w:rPr>
      </w:pPr>
    </w:p>
    <w:p w:rsidR="00A5672A" w:rsidRDefault="00CF7F59">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A5672A" w:rsidRDefault="00CF7F59">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2023</w:t>
      </w:r>
      <w:r>
        <w:rPr>
          <w:rFonts w:hint="eastAsia"/>
          <w:sz w:val="21"/>
          <w:szCs w:val="28"/>
        </w:rPr>
        <w:t>年</w:t>
      </w:r>
      <w:r>
        <w:rPr>
          <w:rFonts w:hint="eastAsia"/>
          <w:sz w:val="21"/>
          <w:szCs w:val="28"/>
        </w:rPr>
        <w:t>11</w:t>
      </w:r>
      <w:r>
        <w:rPr>
          <w:rFonts w:hint="eastAsia"/>
          <w:sz w:val="21"/>
          <w:szCs w:val="28"/>
        </w:rPr>
        <w:t>月</w:t>
      </w:r>
      <w:r>
        <w:rPr>
          <w:rFonts w:hint="eastAsia"/>
          <w:sz w:val="21"/>
          <w:szCs w:val="28"/>
        </w:rPr>
        <w:t>20</w:t>
      </w:r>
      <w:r>
        <w:rPr>
          <w:rFonts w:hint="eastAsia"/>
          <w:sz w:val="21"/>
          <w:szCs w:val="28"/>
        </w:rPr>
        <w:t>日）</w:t>
      </w:r>
      <w:r>
        <w:rPr>
          <w:sz w:val="21"/>
          <w:szCs w:val="28"/>
        </w:rPr>
        <w:fldChar w:fldCharType="end"/>
      </w:r>
      <w:bookmarkEnd w:id="13"/>
    </w:p>
    <w:p w:rsidR="00A5672A" w:rsidRDefault="00CF7F59">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A5672A" w:rsidRDefault="00CF7F59">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5672A" w:rsidRDefault="00CF7F59">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5672A" w:rsidRDefault="00CF7F59">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5672A" w:rsidRDefault="00CF7F59">
      <w:pPr>
        <w:rPr>
          <w:rFonts w:ascii="宋体" w:hAnsi="宋体"/>
          <w:sz w:val="28"/>
          <w:szCs w:val="28"/>
        </w:rPr>
        <w:sectPr w:rsidR="00A5672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5672A" w:rsidRDefault="00CF7F59">
      <w:pPr>
        <w:pStyle w:val="affffff3"/>
        <w:spacing w:after="468"/>
      </w:pPr>
      <w:bookmarkStart w:id="22" w:name="BookMark1"/>
      <w:bookmarkStart w:id="23" w:name="_Toc169791594"/>
      <w:r>
        <w:rPr>
          <w:rFonts w:hint="eastAsia"/>
          <w:spacing w:val="320"/>
        </w:rPr>
        <w:lastRenderedPageBreak/>
        <w:t>目</w:t>
      </w:r>
      <w:r>
        <w:rPr>
          <w:rFonts w:hint="eastAsia"/>
        </w:rPr>
        <w:t>次</w:t>
      </w:r>
    </w:p>
    <w:p w:rsidR="00A5672A" w:rsidRDefault="00CF7F59">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69967779" w:history="1">
        <w:r>
          <w:rPr>
            <w:rStyle w:val="affff5"/>
          </w:rPr>
          <w:t>前言</w:t>
        </w:r>
        <w:r>
          <w:tab/>
        </w:r>
        <w:r>
          <w:fldChar w:fldCharType="begin"/>
        </w:r>
        <w:r>
          <w:instrText xml:space="preserve"> PAGEREF _Toc169967779 \h </w:instrText>
        </w:r>
        <w:r>
          <w:fldChar w:fldCharType="separate"/>
        </w:r>
        <w:r>
          <w:t>II</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0" w:history="1">
        <w:r>
          <w:rPr>
            <w:rStyle w:val="affff5"/>
          </w:rPr>
          <w:t>引言</w:t>
        </w:r>
        <w:r>
          <w:tab/>
        </w:r>
        <w:r>
          <w:fldChar w:fldCharType="begin"/>
        </w:r>
        <w:r>
          <w:instrText xml:space="preserve"> PAGEREF _Toc169967780 \h </w:instrText>
        </w:r>
        <w:r>
          <w:fldChar w:fldCharType="separate"/>
        </w:r>
        <w:r>
          <w:t>III</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1" w:history="1">
        <w:r>
          <w:rPr>
            <w:rStyle w:val="affff5"/>
          </w:rPr>
          <w:t xml:space="preserve">1 </w:t>
        </w:r>
        <w:r>
          <w:rPr>
            <w:rStyle w:val="affff5"/>
            <w:rFonts w:ascii="Times New Roman"/>
          </w:rPr>
          <w:t xml:space="preserve"> </w:t>
        </w:r>
        <w:r>
          <w:rPr>
            <w:rStyle w:val="affff5"/>
            <w:rFonts w:ascii="Times New Roman"/>
          </w:rPr>
          <w:t>范围</w:t>
        </w:r>
        <w:r>
          <w:tab/>
        </w:r>
        <w:r>
          <w:fldChar w:fldCharType="begin"/>
        </w:r>
        <w:r>
          <w:instrText xml:space="preserve"> PAGEREF _Toc169967781 \h </w:instrText>
        </w:r>
        <w:r>
          <w:fldChar w:fldCharType="separate"/>
        </w:r>
        <w:r>
          <w:t>1</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2" w:history="1">
        <w:r>
          <w:rPr>
            <w:rStyle w:val="affff5"/>
          </w:rPr>
          <w:t xml:space="preserve">2 </w:t>
        </w:r>
        <w:r>
          <w:rPr>
            <w:rStyle w:val="affff5"/>
            <w:rFonts w:ascii="Times New Roman"/>
          </w:rPr>
          <w:t xml:space="preserve"> </w:t>
        </w:r>
        <w:r>
          <w:rPr>
            <w:rStyle w:val="affff5"/>
            <w:rFonts w:ascii="Times New Roman"/>
          </w:rPr>
          <w:t>规范性引用文件</w:t>
        </w:r>
        <w:r>
          <w:tab/>
        </w:r>
        <w:r>
          <w:fldChar w:fldCharType="begin"/>
        </w:r>
        <w:r>
          <w:instrText xml:space="preserve"> PAGEREF _Toc169967782 \h </w:instrText>
        </w:r>
        <w:r>
          <w:fldChar w:fldCharType="separate"/>
        </w:r>
        <w:r>
          <w:t>1</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3" w:history="1">
        <w:r>
          <w:rPr>
            <w:rStyle w:val="affff5"/>
          </w:rPr>
          <w:t xml:space="preserve">3 </w:t>
        </w:r>
        <w:r>
          <w:rPr>
            <w:rStyle w:val="affff5"/>
            <w:rFonts w:ascii="Times New Roman"/>
          </w:rPr>
          <w:t xml:space="preserve"> </w:t>
        </w:r>
        <w:r>
          <w:rPr>
            <w:rStyle w:val="affff5"/>
            <w:rFonts w:ascii="Times New Roman"/>
          </w:rPr>
          <w:t>术语和定义</w:t>
        </w:r>
        <w:r>
          <w:tab/>
        </w:r>
        <w:r>
          <w:fldChar w:fldCharType="begin"/>
        </w:r>
        <w:r>
          <w:instrText xml:space="preserve"> PAGEREF _Toc169967783 \h </w:instrText>
        </w:r>
        <w:r>
          <w:fldChar w:fldCharType="separate"/>
        </w:r>
        <w:r>
          <w:t>1</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4" w:history="1">
        <w:r>
          <w:rPr>
            <w:rStyle w:val="affff5"/>
          </w:rPr>
          <w:t xml:space="preserve">4 </w:t>
        </w:r>
        <w:r>
          <w:rPr>
            <w:rStyle w:val="affff5"/>
            <w:rFonts w:ascii="Times New Roman"/>
          </w:rPr>
          <w:t xml:space="preserve"> </w:t>
        </w:r>
        <w:r>
          <w:rPr>
            <w:rStyle w:val="affff5"/>
            <w:rFonts w:ascii="Times New Roman"/>
          </w:rPr>
          <w:t>基本要求</w:t>
        </w:r>
        <w:r>
          <w:tab/>
        </w:r>
        <w:r>
          <w:fldChar w:fldCharType="begin"/>
        </w:r>
        <w:r>
          <w:instrText xml:space="preserve"> PAGEREF _To</w:instrText>
        </w:r>
        <w:r>
          <w:instrText xml:space="preserve">c169967784 \h </w:instrText>
        </w:r>
        <w:r>
          <w:fldChar w:fldCharType="separate"/>
        </w:r>
        <w:r>
          <w:t>2</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5" w:history="1">
        <w:r>
          <w:rPr>
            <w:rStyle w:val="affff5"/>
          </w:rPr>
          <w:t xml:space="preserve">5  </w:t>
        </w:r>
        <w:r>
          <w:rPr>
            <w:rStyle w:val="affff5"/>
          </w:rPr>
          <w:t>技术要点</w:t>
        </w:r>
        <w:r>
          <w:tab/>
        </w:r>
        <w:r>
          <w:fldChar w:fldCharType="begin"/>
        </w:r>
        <w:r>
          <w:instrText xml:space="preserve"> PAGEREF _Toc169967785 \h </w:instrText>
        </w:r>
        <w:r>
          <w:fldChar w:fldCharType="separate"/>
        </w:r>
        <w:r>
          <w:t>2</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6" w:history="1">
        <w:r>
          <w:rPr>
            <w:rStyle w:val="affff5"/>
          </w:rPr>
          <w:t xml:space="preserve">6 </w:t>
        </w:r>
        <w:r>
          <w:rPr>
            <w:rStyle w:val="affff5"/>
            <w:rFonts w:ascii="Times New Roman"/>
          </w:rPr>
          <w:t xml:space="preserve"> </w:t>
        </w:r>
        <w:r>
          <w:rPr>
            <w:rStyle w:val="affff5"/>
            <w:rFonts w:ascii="Times New Roman"/>
          </w:rPr>
          <w:t>并</w:t>
        </w:r>
        <w:r>
          <w:rPr>
            <w:rStyle w:val="affff5"/>
            <w:rFonts w:ascii="Times New Roman"/>
          </w:rPr>
          <w:t>发症预防与处理</w:t>
        </w:r>
        <w:r>
          <w:tab/>
        </w:r>
        <w:r>
          <w:fldChar w:fldCharType="begin"/>
        </w:r>
        <w:r>
          <w:instrText xml:space="preserve"> PAGEREF _Toc169967786 \h </w:instrText>
        </w:r>
        <w:r>
          <w:fldChar w:fldCharType="separate"/>
        </w:r>
        <w:r>
          <w:t>2</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7" w:history="1">
        <w:r>
          <w:rPr>
            <w:rStyle w:val="affff5"/>
            <w:rFonts w:ascii="Times New Roman"/>
          </w:rPr>
          <w:t>附录</w:t>
        </w:r>
        <w:r>
          <w:rPr>
            <w:rStyle w:val="affff5"/>
            <w:rFonts w:ascii="Times New Roman"/>
          </w:rPr>
          <w:t>A</w:t>
        </w:r>
        <w:r>
          <w:rPr>
            <w:rStyle w:val="affff5"/>
            <w:rFonts w:ascii="Times New Roman"/>
          </w:rPr>
          <w:t>（资料性）</w:t>
        </w:r>
        <w:r>
          <w:rPr>
            <w:rStyle w:val="affff5"/>
            <w:rFonts w:ascii="Times New Roman"/>
          </w:rPr>
          <w:t xml:space="preserve">  </w:t>
        </w:r>
        <w:r>
          <w:rPr>
            <w:rStyle w:val="affff5"/>
            <w:rFonts w:ascii="Times New Roman"/>
          </w:rPr>
          <w:t>目标温度管理</w:t>
        </w:r>
        <w:r>
          <w:tab/>
        </w:r>
        <w:r>
          <w:fldChar w:fldCharType="begin"/>
        </w:r>
        <w:r>
          <w:instrText xml:space="preserve"> PAGEREF _Toc169967787 \h </w:instrText>
        </w:r>
        <w:r>
          <w:fldChar w:fldCharType="separate"/>
        </w:r>
        <w:r>
          <w:t>1</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8" w:history="1">
        <w:r>
          <w:rPr>
            <w:rStyle w:val="affff5"/>
            <w:rFonts w:ascii="Times New Roman"/>
          </w:rPr>
          <w:t>附录</w:t>
        </w:r>
        <w:r>
          <w:rPr>
            <w:rStyle w:val="affff5"/>
            <w:rFonts w:ascii="Times New Roman"/>
          </w:rPr>
          <w:t>B</w:t>
        </w:r>
        <w:r>
          <w:rPr>
            <w:rStyle w:val="affff5"/>
            <w:rFonts w:ascii="Times New Roman"/>
          </w:rPr>
          <w:t>（资料性）</w:t>
        </w:r>
        <w:r>
          <w:rPr>
            <w:rStyle w:val="affff5"/>
            <w:rFonts w:ascii="Times New Roman"/>
          </w:rPr>
          <w:t xml:space="preserve">  </w:t>
        </w:r>
        <w:r>
          <w:rPr>
            <w:rStyle w:val="affff5"/>
            <w:rFonts w:ascii="Times New Roman"/>
          </w:rPr>
          <w:t>寒战评估量表</w:t>
        </w:r>
        <w:r>
          <w:rPr>
            <w:rStyle w:val="affff5"/>
            <w:rFonts w:ascii="Times New Roman"/>
          </w:rPr>
          <w:t>(bedside shiver assessment scale, BSAS)</w:t>
        </w:r>
        <w:r>
          <w:tab/>
        </w:r>
        <w:r>
          <w:fldChar w:fldCharType="begin"/>
        </w:r>
        <w:r>
          <w:instrText xml:space="preserve"> PAGEREF _Toc169967788 \h </w:instrText>
        </w:r>
        <w:r>
          <w:fldChar w:fldCharType="separate"/>
        </w:r>
        <w:r>
          <w:t>3</w:t>
        </w:r>
        <w:r>
          <w:fldChar w:fldCharType="end"/>
        </w:r>
      </w:hyperlink>
    </w:p>
    <w:p w:rsidR="00A5672A" w:rsidRDefault="00CF7F59">
      <w:pPr>
        <w:pStyle w:val="10"/>
        <w:tabs>
          <w:tab w:val="right" w:leader="dot" w:pos="9344"/>
        </w:tabs>
        <w:rPr>
          <w:rFonts w:asciiTheme="minorHAnsi" w:eastAsiaTheme="minorEastAsia" w:hAnsiTheme="minorHAnsi" w:cstheme="minorBidi"/>
          <w:szCs w:val="22"/>
          <w14:ligatures w14:val="standardContextual"/>
        </w:rPr>
      </w:pPr>
      <w:hyperlink w:anchor="_Toc169967789" w:history="1">
        <w:r>
          <w:rPr>
            <w:rStyle w:val="affff5"/>
            <w:rFonts w:ascii="Times New Roman"/>
          </w:rPr>
          <w:t>参考文献</w:t>
        </w:r>
        <w:r>
          <w:tab/>
        </w:r>
        <w:r>
          <w:fldChar w:fldCharType="begin"/>
        </w:r>
        <w:r>
          <w:instrText xml:space="preserve"> PAGEREF _Toc169967789 \h </w:instrText>
        </w:r>
        <w:r>
          <w:fldChar w:fldCharType="separate"/>
        </w:r>
        <w:r>
          <w:t>4</w:t>
        </w:r>
        <w:r>
          <w:fldChar w:fldCharType="end"/>
        </w:r>
      </w:hyperlink>
    </w:p>
    <w:p w:rsidR="00A5672A" w:rsidRDefault="00CF7F59">
      <w:pPr>
        <w:pStyle w:val="affffff3"/>
        <w:spacing w:after="468"/>
        <w:sectPr w:rsidR="00A5672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A5672A" w:rsidRDefault="00CF7F59">
      <w:pPr>
        <w:pStyle w:val="a6"/>
        <w:spacing w:before="900" w:after="468"/>
      </w:pPr>
      <w:bookmarkStart w:id="24" w:name="_Toc169967779"/>
      <w:bookmarkStart w:id="25" w:name="BookMark2"/>
      <w:bookmarkEnd w:id="22"/>
      <w:r>
        <w:rPr>
          <w:rFonts w:hint="eastAsia"/>
          <w:spacing w:val="320"/>
        </w:rPr>
        <w:lastRenderedPageBreak/>
        <w:t>前</w:t>
      </w:r>
      <w:r>
        <w:rPr>
          <w:rFonts w:hint="eastAsia"/>
        </w:rPr>
        <w:t>言</w:t>
      </w:r>
      <w:bookmarkEnd w:id="23"/>
      <w:bookmarkEnd w:id="24"/>
    </w:p>
    <w:p w:rsidR="00A5672A" w:rsidRDefault="00CF7F59">
      <w:pPr>
        <w:pStyle w:val="affffe"/>
        <w:spacing w:line="400" w:lineRule="exact"/>
        <w:ind w:firstLine="420"/>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5672A" w:rsidRDefault="00CF7F59">
      <w:pPr>
        <w:pStyle w:val="affffe"/>
        <w:spacing w:line="400" w:lineRule="exact"/>
        <w:ind w:firstLine="420"/>
      </w:pPr>
      <w:r>
        <w:rPr>
          <w:rFonts w:hint="eastAsia"/>
        </w:rPr>
        <w:t>本文件是</w:t>
      </w:r>
      <w:r>
        <w:rPr>
          <w:rFonts w:hint="eastAsia"/>
        </w:rPr>
        <w:t>DB32/T  XXXX- XXXX</w:t>
      </w:r>
      <w:r>
        <w:rPr>
          <w:rFonts w:hint="eastAsia"/>
        </w:rPr>
        <w:t>《成人危重症临床护理技术规范》的第</w:t>
      </w:r>
      <w:r>
        <w:rPr>
          <w:rFonts w:hint="eastAsia"/>
        </w:rPr>
        <w:t>1</w:t>
      </w:r>
      <w:r>
        <w:rPr>
          <w:rFonts w:hint="eastAsia"/>
        </w:rPr>
        <w:t>部分。</w:t>
      </w:r>
      <w:r>
        <w:rPr>
          <w:rFonts w:hint="eastAsia"/>
        </w:rPr>
        <w:t>DB32/T XXXX-XXXX</w:t>
      </w:r>
      <w:r>
        <w:rPr>
          <w:rFonts w:hint="eastAsia"/>
        </w:rPr>
        <w:t>已经发布了以下部分：</w:t>
      </w:r>
    </w:p>
    <w:p w:rsidR="00A5672A" w:rsidRDefault="00CF7F59">
      <w:pPr>
        <w:pStyle w:val="affffe"/>
        <w:spacing w:line="400" w:lineRule="exact"/>
        <w:ind w:firstLine="420"/>
      </w:pPr>
      <w:r>
        <w:rPr>
          <w:rFonts w:hint="eastAsia"/>
        </w:rPr>
        <w:t>——第</w:t>
      </w:r>
      <w:r>
        <w:rPr>
          <w:rFonts w:hint="eastAsia"/>
        </w:rPr>
        <w:t>1</w:t>
      </w:r>
      <w:r>
        <w:rPr>
          <w:rFonts w:hint="eastAsia"/>
        </w:rPr>
        <w:t>部分：目标温度管理；</w:t>
      </w:r>
    </w:p>
    <w:p w:rsidR="00A5672A" w:rsidRDefault="00CF7F59">
      <w:pPr>
        <w:pStyle w:val="affffe"/>
        <w:spacing w:line="400" w:lineRule="exact"/>
        <w:ind w:firstLine="420"/>
      </w:pPr>
      <w:r>
        <w:rPr>
          <w:rFonts w:hint="eastAsia"/>
        </w:rPr>
        <w:t>——第</w:t>
      </w:r>
      <w:r>
        <w:rPr>
          <w:rFonts w:hint="eastAsia"/>
        </w:rPr>
        <w:t>2</w:t>
      </w:r>
      <w:r>
        <w:rPr>
          <w:rFonts w:hint="eastAsia"/>
        </w:rPr>
        <w:t>部分：无创腹内压监测；</w:t>
      </w:r>
    </w:p>
    <w:p w:rsidR="00A5672A" w:rsidRDefault="00CF7F59">
      <w:pPr>
        <w:pStyle w:val="affffe"/>
        <w:spacing w:line="400" w:lineRule="exact"/>
        <w:ind w:firstLine="420"/>
      </w:pPr>
      <w:r>
        <w:rPr>
          <w:rFonts w:hint="eastAsia"/>
        </w:rPr>
        <w:t>——第</w:t>
      </w:r>
      <w:r>
        <w:rPr>
          <w:rFonts w:hint="eastAsia"/>
        </w:rPr>
        <w:t>3</w:t>
      </w:r>
      <w:r>
        <w:rPr>
          <w:rFonts w:hint="eastAsia"/>
        </w:rPr>
        <w:t>部分：有创动脉血压监测；</w:t>
      </w:r>
    </w:p>
    <w:p w:rsidR="00A5672A" w:rsidRDefault="00CF7F59">
      <w:pPr>
        <w:pStyle w:val="affffe"/>
        <w:spacing w:line="400" w:lineRule="exact"/>
        <w:ind w:firstLine="420"/>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w:t>
      </w:r>
    </w:p>
    <w:p w:rsidR="00A5672A" w:rsidRDefault="00CF7F59">
      <w:pPr>
        <w:pStyle w:val="affffe"/>
        <w:spacing w:line="400" w:lineRule="exact"/>
        <w:ind w:firstLine="420"/>
      </w:pPr>
      <w:r>
        <w:rPr>
          <w:rFonts w:hint="eastAsia"/>
        </w:rPr>
        <w:t>——第</w:t>
      </w:r>
      <w:r>
        <w:rPr>
          <w:rFonts w:hint="eastAsia"/>
        </w:rPr>
        <w:t>5</w:t>
      </w:r>
      <w:r>
        <w:rPr>
          <w:rFonts w:hint="eastAsia"/>
        </w:rPr>
        <w:t>部分：有创机械通气患者气道湿化；</w:t>
      </w:r>
    </w:p>
    <w:p w:rsidR="00A5672A" w:rsidRDefault="00CF7F59">
      <w:pPr>
        <w:pStyle w:val="affffe"/>
        <w:spacing w:line="400" w:lineRule="exact"/>
        <w:ind w:firstLine="420"/>
      </w:pPr>
      <w:r>
        <w:rPr>
          <w:rFonts w:hint="eastAsia"/>
        </w:rPr>
        <w:t>——第</w:t>
      </w:r>
      <w:r>
        <w:rPr>
          <w:rFonts w:hint="eastAsia"/>
        </w:rPr>
        <w:t>6</w:t>
      </w:r>
      <w:r>
        <w:rPr>
          <w:rFonts w:hint="eastAsia"/>
        </w:rPr>
        <w:t>部分：患者身体约束。</w:t>
      </w:r>
    </w:p>
    <w:p w:rsidR="00A5672A" w:rsidRDefault="00CF7F59">
      <w:pPr>
        <w:pStyle w:val="affffe"/>
        <w:spacing w:line="400" w:lineRule="exact"/>
        <w:ind w:firstLine="420"/>
      </w:pPr>
      <w:r>
        <w:rPr>
          <w:rFonts w:hint="eastAsia"/>
        </w:rPr>
        <w:t>请注意本文件的某些内容可能涉及专利。本文件的发布机构不承担识别专利的责任。</w:t>
      </w:r>
    </w:p>
    <w:p w:rsidR="00A5672A" w:rsidRDefault="00CF7F59">
      <w:pPr>
        <w:pStyle w:val="affffe"/>
        <w:spacing w:line="400" w:lineRule="exact"/>
        <w:ind w:firstLine="420"/>
        <w:rPr>
          <w:szCs w:val="21"/>
        </w:rPr>
      </w:pPr>
      <w:r>
        <w:rPr>
          <w:rFonts w:hAnsi="宋体" w:hint="eastAsia"/>
        </w:rPr>
        <w:t>本文件由江苏省卫生健康标准化技术委员会提出并归口。</w:t>
      </w:r>
    </w:p>
    <w:p w:rsidR="00A5672A" w:rsidRDefault="00CF7F59">
      <w:pPr>
        <w:pStyle w:val="affffe"/>
        <w:spacing w:line="400" w:lineRule="exact"/>
        <w:ind w:firstLine="420"/>
      </w:pPr>
      <w:r>
        <w:rPr>
          <w:rFonts w:hint="eastAsia"/>
        </w:rPr>
        <w:t>本文件起草单位：江苏省医疗管理服务指导中心、南京市第一医院、江苏省人民医院、东南大学附属中大医院、南京鼓楼医院、镇江市第一人民医院、江苏大学附属医院、苏北人民医院、徐州市中心医院、南通大学附属医院、淮安市第二人民医院、苏州大学附属第一医院、连云港市第一人民医院、泰州市人民医院、泰兴市人民医院、江苏省中医院、南京医科大学附属第二医院、南京市第二医院。</w:t>
      </w:r>
    </w:p>
    <w:p w:rsidR="00A5672A" w:rsidRDefault="00CF7F59">
      <w:pPr>
        <w:pStyle w:val="affffe"/>
        <w:spacing w:line="400" w:lineRule="exact"/>
        <w:ind w:firstLine="420"/>
        <w:rPr>
          <w:szCs w:val="21"/>
        </w:rPr>
      </w:pPr>
      <w:r>
        <w:rPr>
          <w:rFonts w:hint="eastAsia"/>
        </w:rPr>
        <w:t>本文件主要起草人：</w:t>
      </w:r>
      <w:r>
        <w:rPr>
          <w:rFonts w:hAnsi="宋体" w:hint="eastAsia"/>
        </w:rPr>
        <w:t>冯萍、陆敏、陈玉红、王宁、唐燕、吕红、顾则娟、</w:t>
      </w:r>
      <w:proofErr w:type="gramStart"/>
      <w:r>
        <w:rPr>
          <w:rFonts w:hAnsi="宋体" w:hint="eastAsia"/>
        </w:rPr>
        <w:t>嵇曼斐</w:t>
      </w:r>
      <w:proofErr w:type="gramEnd"/>
      <w:r>
        <w:rPr>
          <w:rFonts w:hAnsi="宋体" w:hint="eastAsia"/>
        </w:rPr>
        <w:t>、朱艳萍、赵青、冯波、童孜蓉、宣思宇、</w:t>
      </w:r>
      <w:r>
        <w:rPr>
          <w:rFonts w:hAnsi="宋体" w:hint="eastAsia"/>
        </w:rPr>
        <w:t>高燕、吴彬、朱庆捷、吴樱、许惠芬、赵志坤、王玉宇、陆璇、韩银风、李爱萍、朱琳、卢道珍、王婷、宋艳、刁庆庆、阚小华、张浩、俞瑾、张艳、邢星敏、张淑芬。</w:t>
      </w:r>
    </w:p>
    <w:p w:rsidR="00A5672A" w:rsidRDefault="00A5672A">
      <w:pPr>
        <w:pStyle w:val="affffe"/>
        <w:spacing w:line="400" w:lineRule="exact"/>
        <w:ind w:firstLine="420"/>
      </w:pPr>
    </w:p>
    <w:p w:rsidR="00A5672A" w:rsidRDefault="00A5672A">
      <w:pPr>
        <w:pStyle w:val="affffe"/>
        <w:ind w:firstLine="420"/>
      </w:pPr>
    </w:p>
    <w:p w:rsidR="00A5672A" w:rsidRDefault="00A5672A">
      <w:pPr>
        <w:pStyle w:val="affffe"/>
        <w:ind w:firstLine="420"/>
        <w:sectPr w:rsidR="00A5672A">
          <w:pgSz w:w="11906" w:h="16838"/>
          <w:pgMar w:top="1928" w:right="1134" w:bottom="1134" w:left="1134" w:header="1418" w:footer="1134" w:gutter="284"/>
          <w:pgNumType w:fmt="upperRoman"/>
          <w:cols w:space="425"/>
          <w:formProt w:val="0"/>
          <w:docGrid w:type="lines" w:linePitch="312"/>
        </w:sectPr>
      </w:pPr>
    </w:p>
    <w:p w:rsidR="00A5672A" w:rsidRDefault="00CF7F59">
      <w:pPr>
        <w:pStyle w:val="a6"/>
        <w:spacing w:after="468"/>
      </w:pPr>
      <w:bookmarkStart w:id="26" w:name="_Toc169791595"/>
      <w:bookmarkStart w:id="27" w:name="_Toc169967780"/>
      <w:bookmarkStart w:id="28" w:name="BookMark3"/>
      <w:bookmarkEnd w:id="25"/>
      <w:r>
        <w:rPr>
          <w:rFonts w:hint="eastAsia"/>
          <w:spacing w:val="320"/>
        </w:rPr>
        <w:lastRenderedPageBreak/>
        <w:t>引</w:t>
      </w:r>
      <w:r>
        <w:rPr>
          <w:rFonts w:hint="eastAsia"/>
        </w:rPr>
        <w:t>言</w:t>
      </w:r>
      <w:bookmarkEnd w:id="26"/>
      <w:bookmarkEnd w:id="27"/>
    </w:p>
    <w:p w:rsidR="00A5672A" w:rsidRDefault="00CF7F59">
      <w:pPr>
        <w:ind w:firstLineChars="200" w:firstLine="420"/>
      </w:pPr>
      <w:r>
        <w:rPr>
          <w:rFonts w:hint="eastAsia"/>
        </w:rPr>
        <w:t>建立基于循证及临床需求的《成人危重症临床护理技术规范》能够指导护士工作，保证成人危重症患者相关指标监测的准确性、发现异常的及时性，以及护理的有效性，实现成人危重症患者相关指标监测和护理的同质化，由以下六个部分构成。</w:t>
      </w:r>
    </w:p>
    <w:p w:rsidR="00A5672A" w:rsidRDefault="00CF7F59">
      <w:pPr>
        <w:ind w:firstLineChars="200" w:firstLine="420"/>
      </w:pPr>
      <w:r>
        <w:rPr>
          <w:rFonts w:hint="eastAsia"/>
        </w:rPr>
        <w:t>——第</w:t>
      </w:r>
      <w:r>
        <w:rPr>
          <w:rFonts w:hint="eastAsia"/>
        </w:rPr>
        <w:t>1</w:t>
      </w:r>
      <w:r>
        <w:rPr>
          <w:rFonts w:hint="eastAsia"/>
        </w:rPr>
        <w:t>部分：目标温度管理。目的在于规定</w:t>
      </w:r>
      <w:r>
        <w:rPr>
          <w:rFonts w:ascii="Times New Roman"/>
        </w:rPr>
        <w:t>基本要求、</w:t>
      </w:r>
      <w:r>
        <w:rPr>
          <w:rFonts w:ascii="Times New Roman" w:hint="eastAsia"/>
        </w:rPr>
        <w:t>技术</w:t>
      </w:r>
      <w:r>
        <w:rPr>
          <w:rFonts w:ascii="Times New Roman"/>
        </w:rPr>
        <w:t>要点、并发症预防与处理</w:t>
      </w:r>
      <w:r>
        <w:rPr>
          <w:rFonts w:hint="eastAsia"/>
        </w:rPr>
        <w:t>等</w:t>
      </w:r>
      <w:r>
        <w:rPr>
          <w:rFonts w:hint="eastAsia"/>
        </w:rPr>
        <w:t>内容，保证目标温度管理的有效性和安全性。</w:t>
      </w:r>
    </w:p>
    <w:p w:rsidR="00A5672A" w:rsidRDefault="00CF7F59">
      <w:pPr>
        <w:ind w:firstLineChars="200" w:firstLine="420"/>
      </w:pPr>
      <w:r>
        <w:rPr>
          <w:rFonts w:hint="eastAsia"/>
        </w:rPr>
        <w:t>——第</w:t>
      </w:r>
      <w:r>
        <w:rPr>
          <w:rFonts w:hint="eastAsia"/>
        </w:rPr>
        <w:t>2</w:t>
      </w:r>
      <w:r>
        <w:rPr>
          <w:rFonts w:hint="eastAsia"/>
        </w:rPr>
        <w:t>部分：无创腹内压监测。目的在于规定监测时机、监测频次、监测方法、监测要点及并发症的识别与处理等内容，保证无创腹内压监测的准确性。</w:t>
      </w:r>
    </w:p>
    <w:p w:rsidR="00A5672A" w:rsidRDefault="00CF7F59">
      <w:pPr>
        <w:ind w:firstLineChars="200" w:firstLine="420"/>
      </w:pPr>
      <w:r>
        <w:rPr>
          <w:rFonts w:hint="eastAsia"/>
        </w:rPr>
        <w:t>——第</w:t>
      </w:r>
      <w:r>
        <w:rPr>
          <w:rFonts w:hint="eastAsia"/>
        </w:rPr>
        <w:t>3</w:t>
      </w:r>
      <w:r>
        <w:rPr>
          <w:rFonts w:hint="eastAsia"/>
        </w:rPr>
        <w:t>部分：有创动脉血压监测。目的在于规定基本要求、技术规范以及监测中常见问题与处理等内容，保证动脉导管留置的有效性与有创动脉血压监测的准确性。</w:t>
      </w:r>
    </w:p>
    <w:p w:rsidR="00A5672A" w:rsidRDefault="00CF7F59">
      <w:pPr>
        <w:ind w:firstLineChars="200" w:firstLine="420"/>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与监测。目的在于规定置管护理的基本要求、配合、维护、数据监测等内容，保证导管留置的有效性与数据监测的可靠性。</w:t>
      </w:r>
    </w:p>
    <w:p w:rsidR="00A5672A" w:rsidRDefault="00CF7F59">
      <w:pPr>
        <w:ind w:firstLineChars="200" w:firstLine="420"/>
      </w:pPr>
      <w:r>
        <w:rPr>
          <w:rFonts w:hint="eastAsia"/>
        </w:rPr>
        <w:t>——第</w:t>
      </w:r>
      <w:r>
        <w:rPr>
          <w:rFonts w:hint="eastAsia"/>
        </w:rPr>
        <w:t>5</w:t>
      </w:r>
      <w:r>
        <w:rPr>
          <w:rFonts w:hint="eastAsia"/>
        </w:rPr>
        <w:t>部分：有创机械通气患者气道湿化。目的在于规定基本要求、评估、湿化方式、湿化要点等内容，保证气道湿化效果及气道管理质量。</w:t>
      </w:r>
    </w:p>
    <w:p w:rsidR="00A5672A" w:rsidRDefault="00CF7F59">
      <w:pPr>
        <w:ind w:firstLineChars="200" w:firstLine="420"/>
      </w:pPr>
      <w:r>
        <w:rPr>
          <w:rFonts w:hint="eastAsia"/>
        </w:rPr>
        <w:t>——第</w:t>
      </w:r>
      <w:r>
        <w:rPr>
          <w:rFonts w:hint="eastAsia"/>
        </w:rPr>
        <w:t>6</w:t>
      </w:r>
      <w:r>
        <w:rPr>
          <w:rFonts w:hint="eastAsia"/>
        </w:rPr>
        <w:t>部分：患者身体约束。目的在于规定基本要求、约束评估、约束预防、约束替代、约束实施等内容，保证患者安全，保障患者的尊严和权益。</w:t>
      </w:r>
    </w:p>
    <w:p w:rsidR="00A5672A" w:rsidRDefault="00A5672A">
      <w:pPr>
        <w:pStyle w:val="affffe"/>
        <w:ind w:firstLine="420"/>
      </w:pPr>
    </w:p>
    <w:p w:rsidR="00A5672A" w:rsidRDefault="00A5672A">
      <w:pPr>
        <w:pStyle w:val="affffe"/>
        <w:ind w:firstLine="420"/>
      </w:pPr>
    </w:p>
    <w:p w:rsidR="00A5672A" w:rsidRDefault="00A5672A">
      <w:pPr>
        <w:pStyle w:val="affffe"/>
        <w:ind w:firstLine="420"/>
        <w:sectPr w:rsidR="00A5672A">
          <w:pgSz w:w="11906" w:h="16838"/>
          <w:pgMar w:top="1928" w:right="1134" w:bottom="1134" w:left="1134" w:header="1418" w:footer="1134" w:gutter="284"/>
          <w:pgNumType w:fmt="upperRoman"/>
          <w:cols w:space="425"/>
          <w:formProt w:val="0"/>
          <w:docGrid w:type="lines" w:linePitch="312"/>
        </w:sectPr>
      </w:pPr>
    </w:p>
    <w:p w:rsidR="00A5672A" w:rsidRDefault="00A5672A">
      <w:pPr>
        <w:spacing w:line="20" w:lineRule="exact"/>
        <w:jc w:val="center"/>
        <w:rPr>
          <w:rFonts w:ascii="Times New Roman" w:eastAsia="黑体" w:hAnsi="Times New Roman"/>
          <w:sz w:val="32"/>
          <w:szCs w:val="32"/>
        </w:rPr>
      </w:pPr>
      <w:bookmarkStart w:id="29" w:name="BookMark4"/>
      <w:bookmarkEnd w:id="28"/>
    </w:p>
    <w:p w:rsidR="00A5672A" w:rsidRDefault="00A5672A">
      <w:pPr>
        <w:spacing w:line="20" w:lineRule="exact"/>
        <w:jc w:val="center"/>
        <w:rPr>
          <w:rFonts w:ascii="Times New Roman" w:eastAsia="黑体" w:hAnsi="Times New Roman"/>
          <w:sz w:val="32"/>
          <w:szCs w:val="32"/>
        </w:rPr>
      </w:pPr>
    </w:p>
    <w:bookmarkStart w:id="30" w:name="NEW_STAND_NAME" w:displacedByCustomXml="next"/>
    <w:sdt>
      <w:sdtPr>
        <w:tag w:val="NEW_STAND_NAME"/>
        <w:id w:val="595910757"/>
        <w:lock w:val="sdtLocked"/>
        <w:placeholder>
          <w:docPart w:val="CC0506D5EFE74F0B98DA1E3F106BB7AB"/>
        </w:placeholder>
      </w:sdtPr>
      <w:sdtEndPr/>
      <w:sdtContent>
        <w:p w:rsidR="00BD2751" w:rsidRDefault="00BD2751" w:rsidP="00BD2751">
          <w:pPr>
            <w:pStyle w:val="afffffffff1"/>
            <w:spacing w:beforeLines="100" w:before="312" w:afterLines="1" w:after="3"/>
            <w:rPr>
              <w:rFonts w:hint="eastAsia"/>
            </w:rPr>
          </w:pPr>
          <w:r>
            <w:rPr>
              <w:rFonts w:hint="eastAsia"/>
            </w:rPr>
            <w:t>成人危重症临床护理技术规范</w:t>
          </w:r>
        </w:p>
        <w:p w:rsidR="00A5672A" w:rsidRDefault="00BD2751" w:rsidP="00BD2751">
          <w:pPr>
            <w:pStyle w:val="afffffffff1"/>
            <w:spacing w:beforeLines="1" w:before="3" w:after="680"/>
          </w:pPr>
          <w:r>
            <w:rPr>
              <w:rFonts w:hint="eastAsia"/>
            </w:rPr>
            <w:t>第1部分：目标温度管理</w:t>
          </w:r>
        </w:p>
      </w:sdtContent>
    </w:sdt>
    <w:p w:rsidR="00A5672A" w:rsidRDefault="00CF7F59">
      <w:pPr>
        <w:pStyle w:val="affc"/>
        <w:spacing w:before="312" w:after="312"/>
        <w:rPr>
          <w:rFonts w:ascii="Times New Roman"/>
        </w:rPr>
      </w:pPr>
      <w:bookmarkStart w:id="31" w:name="_Toc26986771"/>
      <w:bookmarkStart w:id="32" w:name="_Toc26648465"/>
      <w:bookmarkStart w:id="33" w:name="_Toc169967781"/>
      <w:bookmarkStart w:id="34" w:name="_Toc169791596"/>
      <w:bookmarkStart w:id="35" w:name="_Toc24884218"/>
      <w:bookmarkStart w:id="36" w:name="_Toc26986530"/>
      <w:bookmarkStart w:id="37" w:name="_Toc17233325"/>
      <w:bookmarkStart w:id="38" w:name="_Toc26718930"/>
      <w:bookmarkStart w:id="39" w:name="_Toc24884211"/>
      <w:bookmarkStart w:id="40" w:name="_Toc17233333"/>
      <w:bookmarkStart w:id="41" w:name="_Toc97191423"/>
      <w:bookmarkEnd w:id="30"/>
      <w:r>
        <w:rPr>
          <w:rFonts w:ascii="Times New Roman"/>
        </w:rPr>
        <w:t>范围</w:t>
      </w:r>
      <w:bookmarkEnd w:id="31"/>
      <w:bookmarkEnd w:id="32"/>
      <w:bookmarkEnd w:id="33"/>
      <w:bookmarkEnd w:id="34"/>
      <w:bookmarkEnd w:id="35"/>
      <w:bookmarkEnd w:id="36"/>
      <w:bookmarkEnd w:id="37"/>
      <w:bookmarkEnd w:id="38"/>
      <w:bookmarkEnd w:id="39"/>
      <w:bookmarkEnd w:id="40"/>
      <w:bookmarkEnd w:id="41"/>
    </w:p>
    <w:p w:rsidR="00A5672A" w:rsidRDefault="00CF7F59">
      <w:pPr>
        <w:pStyle w:val="affffe"/>
        <w:ind w:firstLine="420"/>
        <w:rPr>
          <w:rFonts w:ascii="Times New Roman"/>
        </w:rPr>
      </w:pPr>
      <w:bookmarkStart w:id="42" w:name="_Toc17233326"/>
      <w:bookmarkStart w:id="43" w:name="_Toc24884212"/>
      <w:bookmarkStart w:id="44" w:name="_Toc24884219"/>
      <w:bookmarkStart w:id="45" w:name="_Toc17233334"/>
      <w:bookmarkStart w:id="46" w:name="_Toc26648466"/>
      <w:r>
        <w:rPr>
          <w:rFonts w:ascii="Times New Roman"/>
        </w:rPr>
        <w:t>本文件规定了成人危重症患者目标温度管理的基本要求、</w:t>
      </w:r>
      <w:r>
        <w:rPr>
          <w:rFonts w:ascii="Times New Roman" w:hint="eastAsia"/>
        </w:rPr>
        <w:t>技术</w:t>
      </w:r>
      <w:r>
        <w:rPr>
          <w:rFonts w:ascii="Times New Roman"/>
        </w:rPr>
        <w:t>要点、并发症预防与处理。</w:t>
      </w:r>
      <w:r>
        <w:rPr>
          <w:rFonts w:ascii="Times New Roman"/>
        </w:rPr>
        <w:t xml:space="preserve"> </w:t>
      </w:r>
    </w:p>
    <w:p w:rsidR="00A5672A" w:rsidRDefault="00CF7F59">
      <w:pPr>
        <w:pStyle w:val="affffe"/>
        <w:ind w:firstLine="420"/>
        <w:rPr>
          <w:rFonts w:ascii="Times New Roman"/>
          <w:color w:val="000000"/>
        </w:rPr>
      </w:pPr>
      <w:bookmarkStart w:id="47" w:name="_Toc169967782"/>
      <w:bookmarkStart w:id="48" w:name="_Toc26986772"/>
      <w:bookmarkStart w:id="49" w:name="_Toc97191424"/>
      <w:bookmarkStart w:id="50" w:name="_Toc169791597"/>
      <w:bookmarkStart w:id="51" w:name="_Toc26718931"/>
      <w:bookmarkStart w:id="52" w:name="_Toc26986531"/>
      <w:r>
        <w:rPr>
          <w:rFonts w:ascii="Times New Roman"/>
          <w:color w:val="000000"/>
        </w:rPr>
        <w:t>本</w:t>
      </w:r>
      <w:r>
        <w:rPr>
          <w:rFonts w:ascii="Times New Roman" w:hint="eastAsia"/>
          <w:color w:val="000000"/>
        </w:rPr>
        <w:t>文件</w:t>
      </w:r>
      <w:r>
        <w:rPr>
          <w:rFonts w:ascii="Times New Roman"/>
          <w:color w:val="000000"/>
        </w:rPr>
        <w:t>适用于各级各类医疗机构</w:t>
      </w:r>
      <w:r>
        <w:rPr>
          <w:rFonts w:ascii="Times New Roman" w:hint="eastAsia"/>
          <w:color w:val="000000"/>
        </w:rPr>
        <w:t>为成人危重症患者开展</w:t>
      </w:r>
      <w:r>
        <w:rPr>
          <w:rFonts w:ascii="Times New Roman"/>
        </w:rPr>
        <w:t>目标温度管理</w:t>
      </w:r>
      <w:r>
        <w:rPr>
          <w:rFonts w:ascii="Times New Roman" w:hint="eastAsia"/>
          <w:color w:val="000000"/>
        </w:rPr>
        <w:t>的注册护士，其他医务人员可参照执行。</w:t>
      </w:r>
    </w:p>
    <w:p w:rsidR="00A5672A" w:rsidRDefault="00CF7F59">
      <w:pPr>
        <w:pStyle w:val="affc"/>
        <w:spacing w:before="312" w:after="312"/>
        <w:rPr>
          <w:rFonts w:ascii="Times New Roman"/>
        </w:rPr>
      </w:pPr>
      <w:r>
        <w:rPr>
          <w:rFonts w:ascii="Times New Roman"/>
        </w:rPr>
        <w:t>规范性引用文件</w:t>
      </w:r>
      <w:bookmarkEnd w:id="42"/>
      <w:bookmarkEnd w:id="43"/>
      <w:bookmarkEnd w:id="44"/>
      <w:bookmarkEnd w:id="45"/>
      <w:bookmarkEnd w:id="46"/>
      <w:bookmarkEnd w:id="47"/>
      <w:bookmarkEnd w:id="48"/>
      <w:bookmarkEnd w:id="49"/>
      <w:bookmarkEnd w:id="50"/>
      <w:bookmarkEnd w:id="51"/>
      <w:bookmarkEnd w:id="52"/>
    </w:p>
    <w:sdt>
      <w:sdtPr>
        <w:rPr>
          <w:rFonts w:ascii="Times New Roman"/>
        </w:rPr>
        <w:id w:val="715848253"/>
        <w:placeholder>
          <w:docPart w:val="263F8C1A271A4C61BF34364E8513CA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5672A" w:rsidRDefault="00CF7F59">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5672A" w:rsidRDefault="00CF7F59">
      <w:pPr>
        <w:pStyle w:val="affffe"/>
        <w:ind w:firstLine="420"/>
        <w:rPr>
          <w:rFonts w:ascii="Times New Roman"/>
        </w:rPr>
      </w:pPr>
      <w:r>
        <w:rPr>
          <w:rFonts w:ascii="Times New Roman"/>
        </w:rPr>
        <w:t xml:space="preserve">GB/T 7706.1  </w:t>
      </w:r>
      <w:r>
        <w:rPr>
          <w:rFonts w:ascii="Times New Roman"/>
        </w:rPr>
        <w:t>医用电气设备</w:t>
      </w:r>
      <w:r>
        <w:rPr>
          <w:rFonts w:ascii="Times New Roman"/>
        </w:rPr>
        <w:t xml:space="preserve"> </w:t>
      </w:r>
      <w:r>
        <w:rPr>
          <w:rFonts w:ascii="Times New Roman"/>
        </w:rPr>
        <w:t>第一部分：安全通用要求</w:t>
      </w:r>
    </w:p>
    <w:p w:rsidR="00A5672A" w:rsidRDefault="00CF7F59">
      <w:pPr>
        <w:pStyle w:val="affffe"/>
        <w:ind w:firstLine="420"/>
        <w:rPr>
          <w:rFonts w:ascii="Times New Roman"/>
        </w:rPr>
      </w:pPr>
      <w:r>
        <w:rPr>
          <w:rFonts w:ascii="Times New Roman"/>
        </w:rPr>
        <w:t xml:space="preserve">WS/T 313  </w:t>
      </w:r>
      <w:r>
        <w:rPr>
          <w:rFonts w:ascii="Times New Roman"/>
        </w:rPr>
        <w:t>医务人员</w:t>
      </w:r>
      <w:proofErr w:type="gramStart"/>
      <w:r>
        <w:rPr>
          <w:rFonts w:ascii="Times New Roman"/>
        </w:rPr>
        <w:t>手卫生</w:t>
      </w:r>
      <w:proofErr w:type="gramEnd"/>
      <w:r>
        <w:rPr>
          <w:rFonts w:ascii="Times New Roman"/>
        </w:rPr>
        <w:t>规范</w:t>
      </w:r>
    </w:p>
    <w:p w:rsidR="00A5672A" w:rsidRDefault="00CF7F59">
      <w:pPr>
        <w:pStyle w:val="affffe"/>
        <w:ind w:firstLine="420"/>
        <w:rPr>
          <w:rFonts w:ascii="Times New Roman"/>
        </w:rPr>
      </w:pPr>
      <w:r>
        <w:rPr>
          <w:rFonts w:ascii="Times New Roman"/>
        </w:rPr>
        <w:t xml:space="preserve">WS/T 433  </w:t>
      </w:r>
      <w:r>
        <w:rPr>
          <w:rFonts w:ascii="Times New Roman"/>
        </w:rPr>
        <w:t>静脉治疗护理技术操作规范</w:t>
      </w:r>
    </w:p>
    <w:p w:rsidR="00A5672A" w:rsidRDefault="00CF7F59">
      <w:pPr>
        <w:pStyle w:val="affffe"/>
        <w:ind w:firstLine="420"/>
        <w:rPr>
          <w:rFonts w:ascii="Times New Roman"/>
        </w:rPr>
      </w:pPr>
      <w:r>
        <w:rPr>
          <w:rFonts w:ascii="Times New Roman"/>
        </w:rPr>
        <w:t xml:space="preserve">WS/T 367  </w:t>
      </w:r>
      <w:r>
        <w:rPr>
          <w:rFonts w:ascii="Times New Roman"/>
        </w:rPr>
        <w:t>医疗机构消毒技术规范</w:t>
      </w:r>
    </w:p>
    <w:p w:rsidR="00A5672A" w:rsidRDefault="00CF7F59">
      <w:pPr>
        <w:pStyle w:val="affc"/>
        <w:spacing w:before="312" w:after="312"/>
        <w:rPr>
          <w:rFonts w:ascii="Times New Roman"/>
        </w:rPr>
      </w:pPr>
      <w:bookmarkStart w:id="53" w:name="_Toc97191425"/>
      <w:bookmarkStart w:id="54" w:name="_Toc169967783"/>
      <w:bookmarkStart w:id="55" w:name="_Toc169791598"/>
      <w:r>
        <w:rPr>
          <w:rFonts w:ascii="Times New Roman"/>
          <w:szCs w:val="21"/>
        </w:rPr>
        <w:t>术语和定义</w:t>
      </w:r>
      <w:bookmarkEnd w:id="53"/>
      <w:bookmarkEnd w:id="54"/>
      <w:bookmarkEnd w:id="55"/>
    </w:p>
    <w:bookmarkStart w:id="56" w:name="_Toc26986532" w:displacedByCustomXml="next"/>
    <w:bookmarkEnd w:id="56" w:displacedByCustomXml="next"/>
    <w:sdt>
      <w:sdtPr>
        <w:rPr>
          <w:rFonts w:ascii="Times New Roman"/>
        </w:rPr>
        <w:id w:val="-1909835108"/>
        <w:placeholder>
          <w:docPart w:val="C9A661DBD2404544819A88A5280522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5672A" w:rsidRDefault="00CF7F59">
          <w:pPr>
            <w:pStyle w:val="affffe"/>
            <w:ind w:firstLine="420"/>
            <w:rPr>
              <w:rFonts w:ascii="Times New Roman"/>
            </w:rPr>
          </w:pPr>
          <w:r>
            <w:rPr>
              <w:rFonts w:ascii="Times New Roman"/>
            </w:rPr>
            <w:t>下列术语和定义适用于本文件。</w:t>
          </w:r>
        </w:p>
      </w:sdtContent>
    </w:sdt>
    <w:p w:rsidR="00A5672A" w:rsidRDefault="00CF7F59">
      <w:pPr>
        <w:pStyle w:val="affffffffffd"/>
        <w:ind w:left="420" w:hangingChars="200" w:hanging="420"/>
        <w:rPr>
          <w:rFonts w:ascii="Times New Roman" w:eastAsia="黑体"/>
        </w:rPr>
      </w:pPr>
      <w:r>
        <w:rPr>
          <w:rFonts w:ascii="Times New Roman" w:eastAsia="黑体"/>
        </w:rPr>
        <w:br/>
      </w:r>
      <w:r>
        <w:rPr>
          <w:rFonts w:ascii="Times New Roman" w:eastAsia="黑体"/>
        </w:rPr>
        <w:t>目标温度管理</w:t>
      </w:r>
      <w:r>
        <w:rPr>
          <w:rFonts w:ascii="Times New Roman" w:eastAsia="黑体"/>
        </w:rPr>
        <w:t xml:space="preserve">  targeted temperature management</w:t>
      </w:r>
      <w:r>
        <w:rPr>
          <w:rFonts w:ascii="Times New Roman" w:eastAsia="黑体" w:hint="eastAsia"/>
        </w:rPr>
        <w:t>；</w:t>
      </w:r>
      <w:r>
        <w:rPr>
          <w:rFonts w:ascii="Times New Roman" w:eastAsia="黑体"/>
        </w:rPr>
        <w:t>TTM</w:t>
      </w:r>
    </w:p>
    <w:p w:rsidR="00A5672A" w:rsidRDefault="00CF7F59">
      <w:pPr>
        <w:pStyle w:val="affffe"/>
        <w:ind w:firstLine="420"/>
        <w:rPr>
          <w:rFonts w:ascii="Times New Roman"/>
        </w:rPr>
      </w:pPr>
      <w:r>
        <w:rPr>
          <w:rFonts w:ascii="Times New Roman"/>
        </w:rPr>
        <w:t>应用物理和化学（药物）方法把核心体温快速降到目标温度，维持目标温度一定时间后缓慢恢复至正常生理体温，并且避免体温反跳的过程。</w:t>
      </w:r>
    </w:p>
    <w:p w:rsidR="00A5672A" w:rsidRDefault="00CF7F59">
      <w:pPr>
        <w:pStyle w:val="affffffffffd"/>
        <w:ind w:left="420" w:hangingChars="200" w:hanging="420"/>
        <w:rPr>
          <w:rFonts w:ascii="Times New Roman" w:eastAsia="黑体"/>
        </w:rPr>
      </w:pPr>
      <w:r>
        <w:rPr>
          <w:rFonts w:ascii="Times New Roman" w:eastAsia="黑体"/>
        </w:rPr>
        <w:br/>
      </w:r>
      <w:r>
        <w:rPr>
          <w:rFonts w:ascii="Times New Roman" w:eastAsia="黑体"/>
        </w:rPr>
        <w:t>新型体表降温技术</w:t>
      </w:r>
      <w:r>
        <w:rPr>
          <w:rFonts w:ascii="Times New Roman" w:eastAsia="黑体"/>
        </w:rPr>
        <w:t xml:space="preserve">   novel body surface cooling technique</w:t>
      </w:r>
    </w:p>
    <w:p w:rsidR="00A5672A" w:rsidRDefault="00CF7F59">
      <w:pPr>
        <w:pStyle w:val="affffe"/>
        <w:ind w:firstLine="420"/>
        <w:rPr>
          <w:rFonts w:ascii="Times New Roman"/>
        </w:rPr>
      </w:pPr>
      <w:r>
        <w:rPr>
          <w:rFonts w:ascii="Times New Roman"/>
        </w:rPr>
        <w:t>用包裹式冰</w:t>
      </w:r>
      <w:proofErr w:type="gramStart"/>
      <w:r>
        <w:rPr>
          <w:rFonts w:ascii="Times New Roman"/>
        </w:rPr>
        <w:t>毯</w:t>
      </w:r>
      <w:proofErr w:type="gramEnd"/>
      <w:r>
        <w:rPr>
          <w:rFonts w:ascii="Times New Roman"/>
        </w:rPr>
        <w:t>、</w:t>
      </w:r>
      <w:proofErr w:type="gramStart"/>
      <w:r>
        <w:rPr>
          <w:rFonts w:ascii="Times New Roman"/>
        </w:rPr>
        <w:t>冰垫包裹</w:t>
      </w:r>
      <w:proofErr w:type="gramEnd"/>
      <w:r>
        <w:rPr>
          <w:rFonts w:ascii="Times New Roman"/>
        </w:rPr>
        <w:t>患者身体，根据温度自动反馈调控系统，通过循环冷水或冷空气而达到降温目的的一种技术。</w:t>
      </w:r>
    </w:p>
    <w:p w:rsidR="00A5672A" w:rsidRDefault="00CF7F59">
      <w:pPr>
        <w:pStyle w:val="affffffffffd"/>
        <w:ind w:left="420" w:hangingChars="200" w:hanging="420"/>
        <w:rPr>
          <w:rFonts w:ascii="Times New Roman" w:eastAsia="黑体"/>
        </w:rPr>
      </w:pPr>
      <w:r>
        <w:rPr>
          <w:rFonts w:ascii="Times New Roman" w:eastAsia="黑体"/>
        </w:rPr>
        <w:br/>
      </w:r>
      <w:r>
        <w:rPr>
          <w:rFonts w:ascii="Times New Roman" w:eastAsia="黑体"/>
        </w:rPr>
        <w:t>传统体表降温技术</w:t>
      </w:r>
      <w:r>
        <w:rPr>
          <w:rFonts w:ascii="Times New Roman" w:eastAsia="黑体"/>
        </w:rPr>
        <w:t xml:space="preserve">  traditional body surface cooling </w:t>
      </w:r>
      <w:r>
        <w:rPr>
          <w:rFonts w:ascii="Times New Roman" w:eastAsia="黑体"/>
        </w:rPr>
        <w:t>technique</w:t>
      </w:r>
    </w:p>
    <w:p w:rsidR="00A5672A" w:rsidRDefault="00CF7F59">
      <w:pPr>
        <w:pStyle w:val="affffe"/>
        <w:ind w:firstLine="420"/>
        <w:rPr>
          <w:rFonts w:ascii="Times New Roman"/>
        </w:rPr>
      </w:pPr>
      <w:r>
        <w:rPr>
          <w:rFonts w:ascii="Times New Roman"/>
        </w:rPr>
        <w:t>一种包括冰袋、酒精擦浴、普通冰</w:t>
      </w:r>
      <w:proofErr w:type="gramStart"/>
      <w:r>
        <w:rPr>
          <w:rFonts w:ascii="Times New Roman"/>
        </w:rPr>
        <w:t>毯</w:t>
      </w:r>
      <w:proofErr w:type="gramEnd"/>
      <w:r>
        <w:rPr>
          <w:rFonts w:ascii="Times New Roman"/>
        </w:rPr>
        <w:t>等降温方法的技术统称。</w:t>
      </w:r>
    </w:p>
    <w:p w:rsidR="00A5672A" w:rsidRDefault="00CF7F59">
      <w:pPr>
        <w:pStyle w:val="affffffffffd"/>
        <w:ind w:left="420" w:hangingChars="200" w:hanging="420"/>
        <w:rPr>
          <w:rFonts w:ascii="Times New Roman" w:eastAsia="黑体"/>
        </w:rPr>
      </w:pPr>
      <w:r>
        <w:rPr>
          <w:rFonts w:ascii="Times New Roman" w:eastAsia="黑体"/>
        </w:rPr>
        <w:br/>
      </w:r>
      <w:r>
        <w:rPr>
          <w:rFonts w:ascii="Times New Roman" w:eastAsia="黑体"/>
        </w:rPr>
        <w:t>血管内热交换技术</w:t>
      </w:r>
      <w:r>
        <w:rPr>
          <w:rFonts w:ascii="Times New Roman" w:eastAsia="黑体"/>
        </w:rPr>
        <w:t xml:space="preserve">  intravascular heat exchange technique</w:t>
      </w:r>
    </w:p>
    <w:p w:rsidR="00A5672A" w:rsidRDefault="00CF7F59">
      <w:pPr>
        <w:pStyle w:val="affffe"/>
        <w:ind w:firstLine="420"/>
        <w:rPr>
          <w:rFonts w:ascii="Times New Roman"/>
        </w:rPr>
      </w:pPr>
      <w:r>
        <w:rPr>
          <w:rFonts w:ascii="Times New Roman"/>
        </w:rPr>
        <w:t>采用有</w:t>
      </w:r>
      <w:proofErr w:type="gramStart"/>
      <w:r>
        <w:rPr>
          <w:rFonts w:ascii="Times New Roman"/>
        </w:rPr>
        <w:t>创方法</w:t>
      </w:r>
      <w:proofErr w:type="gramEnd"/>
      <w:r>
        <w:rPr>
          <w:rFonts w:ascii="Times New Roman"/>
        </w:rPr>
        <w:t>将温度控制导管插入人体上腔或下腔静脉，经过导管的球囊与腔静脉内的血液进行热交换，达到温度调控的一种技术（将闭合的冷盐水循环管路置入静脉系统内进行降温）。</w:t>
      </w:r>
    </w:p>
    <w:p w:rsidR="00A5672A" w:rsidRDefault="00CF7F59">
      <w:pPr>
        <w:pStyle w:val="affffffffffd"/>
        <w:ind w:left="420" w:hangingChars="200" w:hanging="420"/>
        <w:rPr>
          <w:rFonts w:ascii="Times New Roman" w:eastAsia="黑体"/>
        </w:rPr>
      </w:pPr>
      <w:r>
        <w:rPr>
          <w:rFonts w:ascii="Times New Roman" w:eastAsia="黑体"/>
        </w:rPr>
        <w:br/>
      </w:r>
      <w:r>
        <w:rPr>
          <w:rFonts w:ascii="Times New Roman" w:eastAsia="黑体"/>
        </w:rPr>
        <w:t>核心体温</w:t>
      </w:r>
      <w:r>
        <w:rPr>
          <w:rFonts w:ascii="Times New Roman" w:eastAsia="黑体"/>
        </w:rPr>
        <w:t xml:space="preserve">  core body temperature</w:t>
      </w:r>
    </w:p>
    <w:p w:rsidR="00A5672A" w:rsidRDefault="00CF7F59">
      <w:pPr>
        <w:pStyle w:val="affffe"/>
        <w:ind w:firstLine="420"/>
        <w:rPr>
          <w:rFonts w:ascii="Times New Roman"/>
        </w:rPr>
      </w:pPr>
      <w:r>
        <w:rPr>
          <w:rFonts w:ascii="Times New Roman"/>
        </w:rPr>
        <w:lastRenderedPageBreak/>
        <w:t>人体内部胸腔、腹腔和中枢神经的温度，可以通过大脑、血液、膀胱、食管等部位测得。经肺动脉导管测定的血温是核心体温的</w:t>
      </w:r>
      <w:r>
        <w:rPr>
          <w:rFonts w:ascii="Times New Roman" w:hint="eastAsia"/>
        </w:rPr>
        <w:t>“</w:t>
      </w:r>
      <w:r>
        <w:rPr>
          <w:rFonts w:ascii="Times New Roman"/>
        </w:rPr>
        <w:t>金标准</w:t>
      </w:r>
      <w:r>
        <w:rPr>
          <w:rFonts w:ascii="Times New Roman"/>
        </w:rPr>
        <w:t xml:space="preserve"> </w:t>
      </w:r>
      <w:r>
        <w:rPr>
          <w:rFonts w:ascii="Times New Roman" w:hint="eastAsia"/>
        </w:rPr>
        <w:t>”</w:t>
      </w:r>
      <w:r>
        <w:rPr>
          <w:rFonts w:ascii="Times New Roman"/>
        </w:rPr>
        <w:t>。</w:t>
      </w:r>
    </w:p>
    <w:p w:rsidR="00A5672A" w:rsidRDefault="00CF7F59">
      <w:pPr>
        <w:pStyle w:val="affc"/>
        <w:spacing w:before="312" w:after="312"/>
        <w:rPr>
          <w:rFonts w:ascii="Times New Roman"/>
        </w:rPr>
      </w:pPr>
      <w:bookmarkStart w:id="57" w:name="_Toc169791599"/>
      <w:bookmarkStart w:id="58" w:name="_Toc169967784"/>
      <w:r>
        <w:rPr>
          <w:rFonts w:ascii="Times New Roman"/>
        </w:rPr>
        <w:t>基本要求</w:t>
      </w:r>
      <w:bookmarkEnd w:id="57"/>
      <w:bookmarkEnd w:id="58"/>
    </w:p>
    <w:p w:rsidR="00A5672A" w:rsidRDefault="00CF7F59">
      <w:pPr>
        <w:pStyle w:val="affffffff7"/>
      </w:pPr>
      <w:r>
        <w:t>应正确评估目标温度管理的适应证和禁忌证。</w:t>
      </w:r>
    </w:p>
    <w:p w:rsidR="00A5672A" w:rsidRDefault="00CF7F59">
      <w:pPr>
        <w:pStyle w:val="affffffff7"/>
      </w:pPr>
      <w:r>
        <w:rPr>
          <w:rFonts w:hint="eastAsia"/>
        </w:rPr>
        <w:t>应持续监测患者核心体温，并</w:t>
      </w:r>
      <w:r>
        <w:t>尽早尽快启动目标温度管理。</w:t>
      </w:r>
    </w:p>
    <w:p w:rsidR="00A5672A" w:rsidRDefault="00CF7F59">
      <w:pPr>
        <w:pStyle w:val="affffffff7"/>
        <w:rPr>
          <w:szCs w:val="21"/>
        </w:rPr>
      </w:pPr>
      <w:r>
        <w:rPr>
          <w:rFonts w:hint="eastAsia"/>
        </w:rPr>
        <w:t>应快速降温，缓慢复温。</w:t>
      </w:r>
    </w:p>
    <w:p w:rsidR="00A5672A" w:rsidRDefault="00CF7F59">
      <w:pPr>
        <w:pStyle w:val="affffffff7"/>
      </w:pPr>
      <w:bookmarkStart w:id="59" w:name="_Toc169791600"/>
      <w:r>
        <w:rPr>
          <w:rFonts w:hint="eastAsia"/>
        </w:rPr>
        <w:t>应按照诱导期、维持期、复温期、正常体温控制期进行护理和监测</w:t>
      </w:r>
      <w:bookmarkEnd w:id="59"/>
      <w:r>
        <w:rPr>
          <w:rFonts w:ascii="Times New Roman" w:hint="eastAsia"/>
        </w:rPr>
        <w:t>。</w:t>
      </w:r>
    </w:p>
    <w:p w:rsidR="00A5672A" w:rsidRDefault="00CF7F59">
      <w:pPr>
        <w:pStyle w:val="affffffff7"/>
        <w:rPr>
          <w:rFonts w:ascii="Times New Roman"/>
        </w:rPr>
      </w:pPr>
      <w:r>
        <w:t>目标温度管理过程中使用的电气设备，应遵循</w:t>
      </w:r>
      <w:r>
        <w:t xml:space="preserve"> GB/T 7706.1 </w:t>
      </w:r>
      <w:r>
        <w:rPr>
          <w:rFonts w:hint="eastAsia"/>
        </w:rPr>
        <w:t>规范</w:t>
      </w:r>
      <w:r>
        <w:t>。</w:t>
      </w:r>
    </w:p>
    <w:p w:rsidR="00A5672A" w:rsidRDefault="00CF7F59">
      <w:pPr>
        <w:pStyle w:val="affc"/>
        <w:spacing w:before="312" w:after="312"/>
      </w:pPr>
      <w:bookmarkStart w:id="60" w:name="_Toc169967785"/>
      <w:r>
        <w:rPr>
          <w:rFonts w:hint="eastAsia"/>
        </w:rPr>
        <w:t>技术要点</w:t>
      </w:r>
      <w:bookmarkEnd w:id="60"/>
    </w:p>
    <w:p w:rsidR="00A5672A" w:rsidRDefault="00CF7F59">
      <w:pPr>
        <w:pStyle w:val="affd"/>
        <w:spacing w:before="156" w:after="156"/>
        <w:rPr>
          <w:rFonts w:ascii="Times New Roman"/>
        </w:rPr>
      </w:pPr>
      <w:r>
        <w:rPr>
          <w:rFonts w:ascii="Times New Roman"/>
        </w:rPr>
        <w:t>诱导期</w:t>
      </w:r>
    </w:p>
    <w:p w:rsidR="00A5672A" w:rsidRDefault="00CF7F59">
      <w:pPr>
        <w:pStyle w:val="affffffffa"/>
        <w:rPr>
          <w:rFonts w:ascii="Times New Roman"/>
        </w:rPr>
      </w:pPr>
      <w:r>
        <w:rPr>
          <w:rFonts w:ascii="Times New Roman"/>
        </w:rPr>
        <w:t>对于心脏骤停的患者，宜在自主循环恢复后</w:t>
      </w:r>
      <w:r>
        <w:rPr>
          <w:rFonts w:ascii="Times New Roman"/>
        </w:rPr>
        <w:t xml:space="preserve"> 8 h </w:t>
      </w:r>
      <w:r>
        <w:rPr>
          <w:rFonts w:ascii="Times New Roman"/>
        </w:rPr>
        <w:t>内启动</w:t>
      </w:r>
      <w:r>
        <w:rPr>
          <w:rFonts w:ascii="Times New Roman"/>
        </w:rPr>
        <w:t xml:space="preserve"> TTM</w:t>
      </w:r>
      <w:r>
        <w:rPr>
          <w:rFonts w:ascii="Times New Roman"/>
        </w:rPr>
        <w:t>。</w:t>
      </w:r>
    </w:p>
    <w:p w:rsidR="00A5672A" w:rsidRDefault="00CF7F59">
      <w:pPr>
        <w:pStyle w:val="affffffffa"/>
      </w:pPr>
      <w:r>
        <w:t>对于急性颅脑损伤、缺血性脑卒中、出血性脑卒中的患者宜在</w:t>
      </w:r>
      <w:r>
        <w:t xml:space="preserve"> 6 h</w:t>
      </w:r>
      <w:r>
        <w:t>～</w:t>
      </w:r>
      <w:r>
        <w:t xml:space="preserve">72 h </w:t>
      </w:r>
      <w:r>
        <w:t>内启动</w:t>
      </w:r>
      <w:r>
        <w:t xml:space="preserve"> TTM</w:t>
      </w:r>
      <w:r>
        <w:t>。</w:t>
      </w:r>
    </w:p>
    <w:p w:rsidR="00A5672A" w:rsidRDefault="00CF7F59">
      <w:pPr>
        <w:pStyle w:val="affffffffa"/>
        <w:rPr>
          <w:color w:val="FF0000"/>
        </w:rPr>
      </w:pPr>
      <w:r>
        <w:rPr>
          <w:rFonts w:hint="eastAsia"/>
        </w:rPr>
        <w:t>5.1.3</w:t>
      </w:r>
      <w:r>
        <w:rPr>
          <w:rFonts w:hint="eastAsia"/>
        </w:rPr>
        <w:t>应</w:t>
      </w:r>
      <w:r>
        <w:t>根据不同疾病选择不同的降温方式、目标温度及降温速度（参见附录</w:t>
      </w:r>
      <w:r>
        <w:t>A</w:t>
      </w:r>
      <w:r>
        <w:rPr>
          <w:rFonts w:hint="eastAsia"/>
        </w:rPr>
        <w:t>.</w:t>
      </w:r>
      <w:r>
        <w:t>1</w:t>
      </w:r>
      <w:r>
        <w:t>）</w:t>
      </w:r>
      <w:r>
        <w:rPr>
          <w:rFonts w:hint="eastAsia"/>
        </w:rPr>
        <w:t>。</w:t>
      </w:r>
      <w:r>
        <w:t>使用血管内热交换技术时，应遵循</w:t>
      </w:r>
      <w:r>
        <w:t xml:space="preserve"> WS/T 433 </w:t>
      </w:r>
      <w:r>
        <w:t>和</w:t>
      </w:r>
      <w:r>
        <w:t xml:space="preserve"> WS/T 367 </w:t>
      </w:r>
      <w:r>
        <w:rPr>
          <w:rFonts w:hint="eastAsia"/>
        </w:rPr>
        <w:t>规范</w:t>
      </w:r>
      <w:r>
        <w:t>。</w:t>
      </w:r>
    </w:p>
    <w:p w:rsidR="00A5672A" w:rsidRDefault="00CF7F59">
      <w:pPr>
        <w:pStyle w:val="affffffffa"/>
        <w:rPr>
          <w:rFonts w:ascii="Times New Roman"/>
        </w:rPr>
      </w:pPr>
      <w:r>
        <w:rPr>
          <w:rFonts w:ascii="Times New Roman"/>
        </w:rPr>
        <w:t>应遵医嘱使用解热剂、镇痛剂、镇静剂等药物预防、治疗寒战。</w:t>
      </w:r>
    </w:p>
    <w:p w:rsidR="00A5672A" w:rsidRDefault="00CF7F59">
      <w:pPr>
        <w:pStyle w:val="affd"/>
        <w:spacing w:before="156" w:after="156"/>
        <w:rPr>
          <w:rFonts w:ascii="Times New Roman"/>
        </w:rPr>
      </w:pPr>
      <w:r>
        <w:rPr>
          <w:rFonts w:ascii="Times New Roman"/>
        </w:rPr>
        <w:t>维持期</w:t>
      </w:r>
    </w:p>
    <w:p w:rsidR="00A5672A" w:rsidRDefault="00CF7F59">
      <w:pPr>
        <w:pStyle w:val="affffffffa"/>
        <w:rPr>
          <w:rFonts w:ascii="Times New Roman"/>
        </w:rPr>
      </w:pPr>
      <w:r>
        <w:rPr>
          <w:rFonts w:ascii="Times New Roman" w:hint="eastAsia"/>
        </w:rPr>
        <w:t>应</w:t>
      </w:r>
      <w:r>
        <w:rPr>
          <w:rFonts w:ascii="Times New Roman"/>
        </w:rPr>
        <w:t>根据疾病类型选择目标温度</w:t>
      </w:r>
      <w:r>
        <w:rPr>
          <w:rFonts w:ascii="Times New Roman" w:hint="eastAsia"/>
        </w:rPr>
        <w:t>及</w:t>
      </w:r>
      <w:r>
        <w:rPr>
          <w:rFonts w:ascii="Times New Roman"/>
        </w:rPr>
        <w:t>维持时间（参见附录</w:t>
      </w:r>
      <w:r>
        <w:rPr>
          <w:rFonts w:ascii="Times New Roman"/>
        </w:rPr>
        <w:t>A</w:t>
      </w:r>
      <w:r>
        <w:rPr>
          <w:rFonts w:ascii="Times New Roman" w:hint="eastAsia"/>
        </w:rPr>
        <w:t>.</w:t>
      </w:r>
      <w:r>
        <w:rPr>
          <w:rFonts w:ascii="Times New Roman"/>
        </w:rPr>
        <w:t>2</w:t>
      </w:r>
      <w:r>
        <w:rPr>
          <w:rFonts w:ascii="Times New Roman"/>
        </w:rPr>
        <w:t>）。</w:t>
      </w:r>
    </w:p>
    <w:p w:rsidR="00A5672A" w:rsidRDefault="00CF7F59">
      <w:pPr>
        <w:pStyle w:val="affffffffa"/>
        <w:rPr>
          <w:rFonts w:ascii="Times New Roman"/>
        </w:rPr>
      </w:pPr>
      <w:r>
        <w:rPr>
          <w:rFonts w:ascii="Times New Roman"/>
        </w:rPr>
        <w:t>宜维持核心体温稳定，波动范围控制在</w:t>
      </w:r>
      <w:r>
        <w:rPr>
          <w:rFonts w:ascii="Times New Roman"/>
        </w:rPr>
        <w:t xml:space="preserve"> 0.2 ℃</w:t>
      </w:r>
      <w:r>
        <w:rPr>
          <w:rFonts w:ascii="Times New Roman"/>
        </w:rPr>
        <w:t>～</w:t>
      </w:r>
      <w:r>
        <w:rPr>
          <w:rFonts w:ascii="Times New Roman"/>
        </w:rPr>
        <w:t>0.5 ℃</w:t>
      </w:r>
      <w:r>
        <w:rPr>
          <w:rFonts w:ascii="Times New Roman" w:hint="eastAsia"/>
        </w:rPr>
        <w:t xml:space="preserve"> </w:t>
      </w:r>
      <w:r>
        <w:rPr>
          <w:rFonts w:ascii="Times New Roman"/>
        </w:rPr>
        <w:t>。</w:t>
      </w:r>
    </w:p>
    <w:p w:rsidR="00A5672A" w:rsidRDefault="00CF7F59">
      <w:pPr>
        <w:pStyle w:val="affd"/>
        <w:spacing w:before="156" w:after="156"/>
        <w:rPr>
          <w:rFonts w:ascii="Times New Roman"/>
        </w:rPr>
      </w:pPr>
      <w:r>
        <w:rPr>
          <w:rFonts w:ascii="Times New Roman"/>
        </w:rPr>
        <w:t>复温期</w:t>
      </w:r>
    </w:p>
    <w:p w:rsidR="00A5672A" w:rsidRDefault="00CF7F59">
      <w:pPr>
        <w:pStyle w:val="affffffffa"/>
        <w:rPr>
          <w:rFonts w:ascii="Times New Roman"/>
        </w:rPr>
      </w:pPr>
      <w:r>
        <w:rPr>
          <w:rFonts w:ascii="Times New Roman"/>
        </w:rPr>
        <w:t>可在患者清醒、病情稳定后</w:t>
      </w:r>
      <w:proofErr w:type="gramStart"/>
      <w:r>
        <w:rPr>
          <w:rFonts w:ascii="Times New Roman"/>
        </w:rPr>
        <w:t>遵</w:t>
      </w:r>
      <w:proofErr w:type="gramEnd"/>
      <w:r>
        <w:rPr>
          <w:rFonts w:ascii="Times New Roman"/>
        </w:rPr>
        <w:t>医嘱开始复温。</w:t>
      </w:r>
    </w:p>
    <w:p w:rsidR="00A5672A" w:rsidRDefault="00CF7F59">
      <w:pPr>
        <w:pStyle w:val="affffffffa"/>
        <w:rPr>
          <w:rFonts w:ascii="Times New Roman"/>
        </w:rPr>
      </w:pPr>
      <w:r>
        <w:rPr>
          <w:rFonts w:ascii="Times New Roman"/>
        </w:rPr>
        <w:t>应根据患者的降温方式选择复温方式。</w:t>
      </w:r>
    </w:p>
    <w:p w:rsidR="00A5672A" w:rsidRDefault="00CF7F59">
      <w:pPr>
        <w:pStyle w:val="affffffffa"/>
        <w:rPr>
          <w:rFonts w:ascii="Times New Roman"/>
        </w:rPr>
      </w:pPr>
      <w:r>
        <w:rPr>
          <w:rFonts w:ascii="Times New Roman"/>
        </w:rPr>
        <w:t>宜根据疾病类型选择目标温度及复温速度（参见附录</w:t>
      </w:r>
      <w:r>
        <w:rPr>
          <w:rFonts w:ascii="Times New Roman"/>
        </w:rPr>
        <w:t>A</w:t>
      </w:r>
      <w:r>
        <w:rPr>
          <w:rFonts w:ascii="Times New Roman" w:hint="eastAsia"/>
        </w:rPr>
        <w:t>.</w:t>
      </w:r>
      <w:r>
        <w:rPr>
          <w:rFonts w:ascii="Times New Roman"/>
        </w:rPr>
        <w:t>3</w:t>
      </w:r>
      <w:r>
        <w:rPr>
          <w:rFonts w:ascii="Times New Roman"/>
        </w:rPr>
        <w:t>）。</w:t>
      </w:r>
    </w:p>
    <w:p w:rsidR="00A5672A" w:rsidRDefault="00CF7F59">
      <w:pPr>
        <w:pStyle w:val="affffffffa"/>
        <w:rPr>
          <w:rFonts w:ascii="Times New Roman"/>
        </w:rPr>
      </w:pPr>
      <w:r>
        <w:rPr>
          <w:rFonts w:ascii="Times New Roman"/>
        </w:rPr>
        <w:t>复温时，应遵医嘱调整镇痛、镇静药物，维持</w:t>
      </w:r>
      <w:r>
        <w:rPr>
          <w:rFonts w:ascii="Times New Roman"/>
        </w:rPr>
        <w:t xml:space="preserve"> Richmond </w:t>
      </w:r>
      <w:r>
        <w:rPr>
          <w:rFonts w:ascii="Times New Roman"/>
        </w:rPr>
        <w:t>躁动</w:t>
      </w:r>
      <w:r>
        <w:rPr>
          <w:rFonts w:ascii="Times New Roman"/>
        </w:rPr>
        <w:t>-</w:t>
      </w:r>
      <w:r>
        <w:rPr>
          <w:rFonts w:ascii="Times New Roman"/>
        </w:rPr>
        <w:t>镇静评分</w:t>
      </w:r>
      <w:r>
        <w:rPr>
          <w:rFonts w:ascii="Times New Roman"/>
        </w:rPr>
        <w:t>(Richmond Agitation and Sedation Scale</w:t>
      </w:r>
      <w:r>
        <w:rPr>
          <w:rFonts w:ascii="Times New Roman"/>
        </w:rPr>
        <w:t>，</w:t>
      </w:r>
      <w:r>
        <w:rPr>
          <w:rFonts w:ascii="Times New Roman"/>
        </w:rPr>
        <w:t>RASS)</w:t>
      </w:r>
      <w:r>
        <w:rPr>
          <w:rFonts w:ascii="Times New Roman" w:hint="eastAsia"/>
        </w:rPr>
        <w:t xml:space="preserve"> </w:t>
      </w:r>
      <w:r>
        <w:rPr>
          <w:rFonts w:ascii="Times New Roman"/>
        </w:rPr>
        <w:t>-2</w:t>
      </w:r>
      <w:r>
        <w:rPr>
          <w:rFonts w:ascii="Times New Roman" w:hint="eastAsia"/>
        </w:rPr>
        <w:t>分</w:t>
      </w:r>
      <w:r>
        <w:rPr>
          <w:rFonts w:ascii="Times New Roman"/>
        </w:rPr>
        <w:t>～</w:t>
      </w:r>
      <w:r>
        <w:rPr>
          <w:rFonts w:ascii="Times New Roman"/>
        </w:rPr>
        <w:t xml:space="preserve">0 </w:t>
      </w:r>
      <w:r>
        <w:rPr>
          <w:rFonts w:ascii="Times New Roman"/>
        </w:rPr>
        <w:t>分。</w:t>
      </w:r>
    </w:p>
    <w:p w:rsidR="00A5672A" w:rsidRDefault="00CF7F59">
      <w:pPr>
        <w:pStyle w:val="affffffffa"/>
        <w:rPr>
          <w:rFonts w:ascii="Times New Roman"/>
        </w:rPr>
      </w:pPr>
      <w:r>
        <w:rPr>
          <w:rFonts w:ascii="Times New Roman"/>
        </w:rPr>
        <w:t>复温后，应控制核心体温在</w:t>
      </w:r>
      <w:r>
        <w:rPr>
          <w:rFonts w:ascii="Times New Roman"/>
        </w:rPr>
        <w:t xml:space="preserve"> 37.5 ℃</w:t>
      </w:r>
      <w:r>
        <w:rPr>
          <w:rFonts w:ascii="Times New Roman" w:hint="eastAsia"/>
        </w:rPr>
        <w:t xml:space="preserve"> </w:t>
      </w:r>
      <w:r>
        <w:rPr>
          <w:rFonts w:ascii="Times New Roman"/>
        </w:rPr>
        <w:t>以下，至少持续</w:t>
      </w:r>
      <w:r>
        <w:rPr>
          <w:rFonts w:ascii="Times New Roman"/>
        </w:rPr>
        <w:t xml:space="preserve"> 72 h</w:t>
      </w:r>
      <w:r>
        <w:rPr>
          <w:rFonts w:ascii="Times New Roman"/>
        </w:rPr>
        <w:t>，同时观察有无反跳性高热。</w:t>
      </w:r>
    </w:p>
    <w:p w:rsidR="00A5672A" w:rsidRDefault="00CF7F59">
      <w:pPr>
        <w:pStyle w:val="affd"/>
        <w:spacing w:before="156" w:after="156"/>
      </w:pPr>
      <w:r>
        <w:rPr>
          <w:rFonts w:hint="eastAsia"/>
        </w:rPr>
        <w:t>正常体温控制期</w:t>
      </w:r>
    </w:p>
    <w:p w:rsidR="00A5672A" w:rsidRDefault="00CF7F59">
      <w:pPr>
        <w:pStyle w:val="affffffffa"/>
      </w:pPr>
      <w:r>
        <w:rPr>
          <w:rFonts w:hint="eastAsia"/>
        </w:rPr>
        <w:t>应维持核心温度为</w:t>
      </w:r>
      <w:r>
        <w:rPr>
          <w:rFonts w:hint="eastAsia"/>
        </w:rPr>
        <w:t xml:space="preserve">36.0 </w:t>
      </w:r>
      <w:r>
        <w:rPr>
          <w:rFonts w:hint="eastAsia"/>
        </w:rPr>
        <w:t>℃</w:t>
      </w:r>
      <w:r>
        <w:rPr>
          <w:rFonts w:ascii="Times New Roman"/>
        </w:rPr>
        <w:t>～</w:t>
      </w:r>
      <w:r>
        <w:rPr>
          <w:rFonts w:hint="eastAsia"/>
        </w:rPr>
        <w:t xml:space="preserve">37.5 </w:t>
      </w:r>
      <w:r>
        <w:rPr>
          <w:rFonts w:hint="eastAsia"/>
        </w:rPr>
        <w:t>℃，持续</w:t>
      </w:r>
      <w:r>
        <w:rPr>
          <w:rFonts w:hint="eastAsia"/>
        </w:rPr>
        <w:t xml:space="preserve"> 3 d </w:t>
      </w:r>
      <w:r>
        <w:rPr>
          <w:rFonts w:ascii="Times New Roman"/>
        </w:rPr>
        <w:t>～</w:t>
      </w:r>
      <w:r>
        <w:rPr>
          <w:rFonts w:hint="eastAsia"/>
        </w:rPr>
        <w:t>5 d</w:t>
      </w:r>
      <w:r>
        <w:rPr>
          <w:rFonts w:ascii="Times New Roman" w:hint="eastAsia"/>
        </w:rPr>
        <w:t>。</w:t>
      </w:r>
    </w:p>
    <w:p w:rsidR="00A5672A" w:rsidRDefault="00CF7F59">
      <w:pPr>
        <w:pStyle w:val="affd"/>
        <w:spacing w:before="156" w:after="156"/>
      </w:pPr>
      <w:r>
        <w:rPr>
          <w:rFonts w:hint="eastAsia"/>
        </w:rPr>
        <w:t>目标温度管理中病情监测</w:t>
      </w:r>
    </w:p>
    <w:p w:rsidR="00A5672A" w:rsidRDefault="00CF7F59">
      <w:pPr>
        <w:pStyle w:val="affffffffa"/>
      </w:pPr>
      <w:r>
        <w:rPr>
          <w:rFonts w:hint="eastAsia"/>
        </w:rPr>
        <w:t>宜首选血</w:t>
      </w:r>
      <w:proofErr w:type="gramStart"/>
      <w:r>
        <w:rPr>
          <w:rFonts w:hint="eastAsia"/>
        </w:rPr>
        <w:t>温进行</w:t>
      </w:r>
      <w:proofErr w:type="gramEnd"/>
      <w:r>
        <w:rPr>
          <w:rFonts w:hint="eastAsia"/>
        </w:rPr>
        <w:t>核心温度监测，如无监测条件宜依次选用食管温度、膀胱温度（尿量少于</w:t>
      </w:r>
      <w:r>
        <w:rPr>
          <w:rFonts w:hint="eastAsia"/>
        </w:rPr>
        <w:t xml:space="preserve"> 0.5 ml/</w:t>
      </w:r>
      <w:proofErr w:type="spellStart"/>
      <w:r>
        <w:rPr>
          <w:rFonts w:hint="eastAsia"/>
        </w:rPr>
        <w:t>kg.h</w:t>
      </w:r>
      <w:proofErr w:type="spellEnd"/>
      <w:r>
        <w:rPr>
          <w:rFonts w:hint="eastAsia"/>
        </w:rPr>
        <w:t>时，不宜选择）或直肠温度。</w:t>
      </w:r>
    </w:p>
    <w:p w:rsidR="00A5672A" w:rsidRDefault="00CF7F59">
      <w:pPr>
        <w:pStyle w:val="affffffffa"/>
      </w:pPr>
      <w:r>
        <w:t>应遵医嘱</w:t>
      </w:r>
      <w:r>
        <w:t>30 min</w:t>
      </w:r>
      <w:r>
        <w:t>～</w:t>
      </w:r>
      <w:r>
        <w:t xml:space="preserve">60 min </w:t>
      </w:r>
      <w:r>
        <w:t>监测生理学指标（心率、心律、血压、脉搏、血氧饱和度、颅内压</w:t>
      </w:r>
      <w:r>
        <w:rPr>
          <w:rFonts w:hint="eastAsia"/>
        </w:rPr>
        <w:t>瞳孔</w:t>
      </w:r>
      <w:r>
        <w:t>等），</w:t>
      </w:r>
      <w:r>
        <w:t xml:space="preserve">1 h </w:t>
      </w:r>
      <w:r>
        <w:t>监测尿量</w:t>
      </w:r>
      <w:r>
        <w:rPr>
          <w:rFonts w:hint="eastAsia"/>
        </w:rPr>
        <w:t>；</w:t>
      </w:r>
      <w:r>
        <w:t>2 h</w:t>
      </w:r>
      <w:r>
        <w:t>～</w:t>
      </w:r>
      <w:r>
        <w:t xml:space="preserve">4 h </w:t>
      </w:r>
      <w:r>
        <w:t>监测实验室指标（血常规、血气分析、肝肾功能、电解质、心肌酶、脂肪酶、淀粉酶、</w:t>
      </w:r>
      <w:r>
        <w:t xml:space="preserve"> </w:t>
      </w:r>
      <w:r>
        <w:t>凝血功能等），同时关注辅助检查指标（心电图、胸片、四肢血管超声等）。</w:t>
      </w:r>
    </w:p>
    <w:p w:rsidR="00A5672A" w:rsidRDefault="00CF7F59">
      <w:pPr>
        <w:pStyle w:val="affffffffa"/>
      </w:pPr>
      <w:r>
        <w:t>目标温度管理过程中应观察</w:t>
      </w:r>
      <w:r>
        <w:rPr>
          <w:rFonts w:hint="eastAsia"/>
        </w:rPr>
        <w:t>和</w:t>
      </w:r>
      <w:r>
        <w:t>识别并发症并立即处理。</w:t>
      </w:r>
    </w:p>
    <w:p w:rsidR="00A5672A" w:rsidRDefault="00CF7F59">
      <w:pPr>
        <w:pStyle w:val="affc"/>
        <w:spacing w:before="312" w:after="312"/>
        <w:rPr>
          <w:rFonts w:ascii="Times New Roman"/>
        </w:rPr>
      </w:pPr>
      <w:bookmarkStart w:id="61" w:name="_Toc169791602"/>
      <w:bookmarkStart w:id="62" w:name="_Toc169967786"/>
      <w:r>
        <w:rPr>
          <w:rFonts w:ascii="Times New Roman"/>
        </w:rPr>
        <w:lastRenderedPageBreak/>
        <w:t>并发症预防与处理</w:t>
      </w:r>
      <w:bookmarkEnd w:id="61"/>
      <w:bookmarkEnd w:id="62"/>
    </w:p>
    <w:p w:rsidR="00A5672A" w:rsidRDefault="00CF7F59">
      <w:pPr>
        <w:pStyle w:val="affd"/>
        <w:spacing w:before="156" w:after="156"/>
        <w:rPr>
          <w:rFonts w:ascii="Times New Roman"/>
        </w:rPr>
      </w:pPr>
      <w:r>
        <w:rPr>
          <w:rFonts w:ascii="Times New Roman"/>
        </w:rPr>
        <w:t>寒战</w:t>
      </w:r>
    </w:p>
    <w:p w:rsidR="00A5672A" w:rsidRDefault="00CF7F59">
      <w:pPr>
        <w:pStyle w:val="affffffffa"/>
        <w:rPr>
          <w:rFonts w:ascii="Times New Roman"/>
        </w:rPr>
      </w:pPr>
      <w:r>
        <w:rPr>
          <w:rFonts w:ascii="Times New Roman"/>
        </w:rPr>
        <w:t>宜使用床旁寒战评估量表（见附录</w:t>
      </w:r>
      <w:r>
        <w:rPr>
          <w:rFonts w:ascii="Times New Roman"/>
        </w:rPr>
        <w:t>B</w:t>
      </w:r>
      <w:r>
        <w:rPr>
          <w:rFonts w:ascii="Times New Roman"/>
        </w:rPr>
        <w:t>）作为寒战评定的工具。</w:t>
      </w:r>
    </w:p>
    <w:p w:rsidR="00A5672A" w:rsidRDefault="00CF7F59">
      <w:pPr>
        <w:pStyle w:val="affffffffa"/>
        <w:rPr>
          <w:rFonts w:ascii="Times New Roman"/>
        </w:rPr>
      </w:pPr>
      <w:r>
        <w:rPr>
          <w:rFonts w:ascii="Times New Roman"/>
        </w:rPr>
        <w:t>采用血管内热交换技术的患者，宜使用皮肤保暖控制寒战。</w:t>
      </w:r>
    </w:p>
    <w:p w:rsidR="00A5672A" w:rsidRDefault="00CF7F59">
      <w:pPr>
        <w:pStyle w:val="affffffffa"/>
        <w:rPr>
          <w:rFonts w:ascii="Times New Roman"/>
        </w:rPr>
      </w:pPr>
      <w:r>
        <w:rPr>
          <w:rFonts w:ascii="Times New Roman"/>
        </w:rPr>
        <w:t>采用体表降温技术的患者或皮肤保暖控制寒战不理想</w:t>
      </w:r>
      <w:r>
        <w:rPr>
          <w:rFonts w:ascii="Times New Roman" w:hint="eastAsia"/>
        </w:rPr>
        <w:t>的患者</w:t>
      </w:r>
      <w:r>
        <w:rPr>
          <w:rFonts w:ascii="Times New Roman"/>
        </w:rPr>
        <w:t>，可</w:t>
      </w:r>
      <w:proofErr w:type="gramStart"/>
      <w:r>
        <w:rPr>
          <w:rFonts w:ascii="Times New Roman"/>
        </w:rPr>
        <w:t>遵</w:t>
      </w:r>
      <w:proofErr w:type="gramEnd"/>
      <w:r>
        <w:rPr>
          <w:rFonts w:ascii="Times New Roman"/>
        </w:rPr>
        <w:t>医嘱使用药物治疗控制寒战。</w:t>
      </w:r>
    </w:p>
    <w:p w:rsidR="00A5672A" w:rsidRDefault="00CF7F59">
      <w:pPr>
        <w:pStyle w:val="affd"/>
        <w:spacing w:before="156" w:after="156"/>
        <w:rPr>
          <w:rFonts w:ascii="Times New Roman"/>
        </w:rPr>
      </w:pPr>
      <w:r>
        <w:rPr>
          <w:rFonts w:ascii="Times New Roman"/>
        </w:rPr>
        <w:t>血流动力学紊乱与心律失常</w:t>
      </w:r>
    </w:p>
    <w:p w:rsidR="00A5672A" w:rsidRDefault="00CF7F59">
      <w:pPr>
        <w:pStyle w:val="affffffffa"/>
        <w:rPr>
          <w:rFonts w:ascii="Times New Roman"/>
        </w:rPr>
      </w:pPr>
      <w:r>
        <w:rPr>
          <w:rFonts w:ascii="Times New Roman"/>
        </w:rPr>
        <w:t>血流动力学不稳定时，应遵医嘱加强血流动力学监测和调整</w:t>
      </w:r>
      <w:r>
        <w:rPr>
          <w:rFonts w:ascii="Times New Roman"/>
        </w:rPr>
        <w:t xml:space="preserve"> TTM </w:t>
      </w:r>
      <w:r>
        <w:rPr>
          <w:rFonts w:ascii="Times New Roman"/>
        </w:rPr>
        <w:t>目标温度。</w:t>
      </w:r>
    </w:p>
    <w:p w:rsidR="00A5672A" w:rsidRDefault="00CF7F59">
      <w:pPr>
        <w:pStyle w:val="affffffffa"/>
        <w:rPr>
          <w:rFonts w:ascii="Times New Roman"/>
        </w:rPr>
      </w:pPr>
      <w:r>
        <w:rPr>
          <w:rFonts w:ascii="Times New Roman"/>
        </w:rPr>
        <w:t>血流动力学不稳定且治疗无效时，应遵医嘱中断</w:t>
      </w:r>
      <w:r>
        <w:rPr>
          <w:rFonts w:ascii="Times New Roman"/>
        </w:rPr>
        <w:t>TTM</w:t>
      </w:r>
      <w:r>
        <w:rPr>
          <w:rFonts w:ascii="Times New Roman"/>
        </w:rPr>
        <w:t>。</w:t>
      </w:r>
    </w:p>
    <w:p w:rsidR="00A5672A" w:rsidRDefault="00CF7F59">
      <w:pPr>
        <w:pStyle w:val="affffffffa"/>
        <w:rPr>
          <w:rFonts w:ascii="Times New Roman"/>
        </w:rPr>
      </w:pPr>
      <w:r>
        <w:rPr>
          <w:rFonts w:ascii="Times New Roman"/>
        </w:rPr>
        <w:t>应谨慎使用延长</w:t>
      </w:r>
      <w:r>
        <w:rPr>
          <w:rFonts w:ascii="Times New Roman"/>
        </w:rPr>
        <w:t xml:space="preserve"> QT </w:t>
      </w:r>
      <w:r>
        <w:rPr>
          <w:rFonts w:ascii="Times New Roman"/>
        </w:rPr>
        <w:t>间期的药物。</w:t>
      </w:r>
    </w:p>
    <w:p w:rsidR="00A5672A" w:rsidRDefault="00CF7F59">
      <w:pPr>
        <w:pStyle w:val="affffffffa"/>
        <w:rPr>
          <w:rFonts w:ascii="Times New Roman"/>
        </w:rPr>
      </w:pPr>
      <w:r>
        <w:rPr>
          <w:rFonts w:ascii="Times New Roman"/>
        </w:rPr>
        <w:t xml:space="preserve">TTM </w:t>
      </w:r>
      <w:r>
        <w:rPr>
          <w:rFonts w:ascii="Times New Roman"/>
        </w:rPr>
        <w:t>期间出现恶性或严重影响患者血流动力学的心律失常时，应遵医嘱使用抗心律失常药。</w:t>
      </w:r>
    </w:p>
    <w:p w:rsidR="00A5672A" w:rsidRDefault="00CF7F59">
      <w:pPr>
        <w:pStyle w:val="affd"/>
        <w:spacing w:before="156" w:after="156"/>
        <w:rPr>
          <w:rFonts w:ascii="Times New Roman"/>
        </w:rPr>
      </w:pPr>
      <w:r>
        <w:rPr>
          <w:rFonts w:ascii="Times New Roman"/>
        </w:rPr>
        <w:t xml:space="preserve">  </w:t>
      </w:r>
      <w:r>
        <w:rPr>
          <w:rFonts w:ascii="Times New Roman"/>
        </w:rPr>
        <w:t>胃肠功能障碍</w:t>
      </w:r>
    </w:p>
    <w:p w:rsidR="00A5672A" w:rsidRDefault="00CF7F59">
      <w:pPr>
        <w:pStyle w:val="affffffffa"/>
        <w:rPr>
          <w:rFonts w:ascii="Times New Roman"/>
        </w:rPr>
      </w:pPr>
      <w:r>
        <w:rPr>
          <w:rFonts w:ascii="Times New Roman"/>
        </w:rPr>
        <w:t>实施</w:t>
      </w:r>
      <w:r>
        <w:rPr>
          <w:rFonts w:ascii="Times New Roman"/>
        </w:rPr>
        <w:t xml:space="preserve"> TTM </w:t>
      </w:r>
      <w:r>
        <w:rPr>
          <w:rFonts w:ascii="Times New Roman"/>
        </w:rPr>
        <w:t>前应置入</w:t>
      </w:r>
      <w:proofErr w:type="gramStart"/>
      <w:r>
        <w:rPr>
          <w:rFonts w:ascii="Times New Roman"/>
        </w:rPr>
        <w:t>鼻</w:t>
      </w:r>
      <w:proofErr w:type="gramEnd"/>
      <w:r>
        <w:rPr>
          <w:rFonts w:ascii="Times New Roman"/>
        </w:rPr>
        <w:t>胃管或鼻肠管，</w:t>
      </w:r>
      <w:proofErr w:type="gramStart"/>
      <w:r>
        <w:rPr>
          <w:rFonts w:ascii="Times New Roman"/>
        </w:rPr>
        <w:t>遵</w:t>
      </w:r>
      <w:proofErr w:type="gramEnd"/>
      <w:r>
        <w:rPr>
          <w:rFonts w:ascii="Times New Roman"/>
        </w:rPr>
        <w:t>医嘱予胃肠动力药，宜</w:t>
      </w:r>
      <w:r>
        <w:rPr>
          <w:rFonts w:ascii="Times New Roman"/>
        </w:rPr>
        <w:t xml:space="preserve">48 h </w:t>
      </w:r>
      <w:r>
        <w:rPr>
          <w:rFonts w:ascii="Times New Roman"/>
        </w:rPr>
        <w:t>内实施肠内营养。</w:t>
      </w:r>
    </w:p>
    <w:p w:rsidR="00A5672A" w:rsidRDefault="00CF7F59">
      <w:pPr>
        <w:pStyle w:val="affffffffa"/>
        <w:rPr>
          <w:rFonts w:ascii="Times New Roman"/>
        </w:rPr>
      </w:pPr>
      <w:r>
        <w:rPr>
          <w:rFonts w:ascii="Times New Roman"/>
        </w:rPr>
        <w:t>可给予滋养型喂养，并根据患者胃肠功能状况调整肠</w:t>
      </w:r>
      <w:r>
        <w:rPr>
          <w:rFonts w:ascii="Times New Roman"/>
        </w:rPr>
        <w:t>内营养策略。</w:t>
      </w:r>
    </w:p>
    <w:p w:rsidR="00A5672A" w:rsidRDefault="00CF7F59">
      <w:pPr>
        <w:pStyle w:val="affffffffa"/>
        <w:rPr>
          <w:rFonts w:ascii="Times New Roman"/>
        </w:rPr>
      </w:pPr>
      <w:r>
        <w:rPr>
          <w:rFonts w:ascii="Times New Roman"/>
        </w:rPr>
        <w:t>诱导期和维持期应保持能量摄入达到正常体温下目标值的</w:t>
      </w:r>
      <w:r>
        <w:rPr>
          <w:rFonts w:ascii="Times New Roman"/>
        </w:rPr>
        <w:t>75%</w:t>
      </w:r>
      <w:r>
        <w:rPr>
          <w:rFonts w:ascii="Times New Roman"/>
        </w:rPr>
        <w:t>。</w:t>
      </w:r>
    </w:p>
    <w:p w:rsidR="00A5672A" w:rsidRDefault="00CF7F59">
      <w:pPr>
        <w:pStyle w:val="affd"/>
        <w:spacing w:before="156" w:after="156"/>
        <w:rPr>
          <w:rFonts w:ascii="Times New Roman"/>
        </w:rPr>
      </w:pPr>
      <w:r>
        <w:rPr>
          <w:rFonts w:ascii="Times New Roman"/>
        </w:rPr>
        <w:t>电解质紊乱和血糖异常</w:t>
      </w:r>
    </w:p>
    <w:p w:rsidR="00A5672A" w:rsidRDefault="00CF7F59">
      <w:pPr>
        <w:pStyle w:val="affffffffa"/>
        <w:rPr>
          <w:rFonts w:ascii="Times New Roman"/>
        </w:rPr>
      </w:pPr>
      <w:r>
        <w:rPr>
          <w:rFonts w:ascii="Times New Roman"/>
        </w:rPr>
        <w:t>诱导期和维持期应监测并控制血</w:t>
      </w:r>
      <w:proofErr w:type="gramStart"/>
      <w:r>
        <w:rPr>
          <w:rFonts w:ascii="Times New Roman"/>
        </w:rPr>
        <w:t>钾水平</w:t>
      </w:r>
      <w:proofErr w:type="gramEnd"/>
      <w:r>
        <w:rPr>
          <w:rFonts w:ascii="Times New Roman"/>
        </w:rPr>
        <w:t>在</w:t>
      </w:r>
      <w:r>
        <w:rPr>
          <w:rFonts w:ascii="Times New Roman"/>
        </w:rPr>
        <w:t xml:space="preserve"> 3.5</w:t>
      </w:r>
      <w:r>
        <w:rPr>
          <w:rFonts w:ascii="Times New Roman" w:hint="eastAsia"/>
        </w:rPr>
        <w:t xml:space="preserve"> </w:t>
      </w:r>
      <w:proofErr w:type="spellStart"/>
      <w:r>
        <w:rPr>
          <w:rFonts w:ascii="Times New Roman"/>
        </w:rPr>
        <w:t>mmol</w:t>
      </w:r>
      <w:proofErr w:type="spellEnd"/>
      <w:r>
        <w:rPr>
          <w:rFonts w:ascii="Times New Roman"/>
        </w:rPr>
        <w:t>/L</w:t>
      </w:r>
      <w:r>
        <w:rPr>
          <w:rFonts w:ascii="Times New Roman"/>
        </w:rPr>
        <w:t>～</w:t>
      </w:r>
      <w:r>
        <w:rPr>
          <w:rFonts w:ascii="Times New Roman"/>
        </w:rPr>
        <w:t xml:space="preserve">5.3 </w:t>
      </w:r>
      <w:proofErr w:type="spellStart"/>
      <w:r>
        <w:rPr>
          <w:rFonts w:ascii="Times New Roman"/>
        </w:rPr>
        <w:t>mmol</w:t>
      </w:r>
      <w:proofErr w:type="spellEnd"/>
      <w:r>
        <w:rPr>
          <w:rFonts w:ascii="Times New Roman"/>
        </w:rPr>
        <w:t>/L</w:t>
      </w:r>
      <w:r>
        <w:rPr>
          <w:rFonts w:ascii="Times New Roman"/>
        </w:rPr>
        <w:t>，</w:t>
      </w:r>
      <w:proofErr w:type="gramStart"/>
      <w:r>
        <w:rPr>
          <w:rFonts w:ascii="Times New Roman"/>
        </w:rPr>
        <w:t>复温期应</w:t>
      </w:r>
      <w:proofErr w:type="gramEnd"/>
      <w:r>
        <w:rPr>
          <w:rFonts w:ascii="Times New Roman"/>
        </w:rPr>
        <w:t>观察有无反跳性高钾血症。</w:t>
      </w:r>
    </w:p>
    <w:p w:rsidR="00A5672A" w:rsidRDefault="00CF7F59">
      <w:pPr>
        <w:pStyle w:val="affffffffa"/>
        <w:rPr>
          <w:rFonts w:ascii="Times New Roman"/>
        </w:rPr>
      </w:pPr>
      <w:r>
        <w:rPr>
          <w:rFonts w:ascii="Times New Roman"/>
        </w:rPr>
        <w:t>应警惕低钠血症、低镁血症和低磷血症。</w:t>
      </w:r>
    </w:p>
    <w:p w:rsidR="00A5672A" w:rsidRDefault="00CF7F59">
      <w:pPr>
        <w:pStyle w:val="affffffffa"/>
        <w:rPr>
          <w:rFonts w:ascii="Times New Roman"/>
        </w:rPr>
      </w:pPr>
      <w:r>
        <w:rPr>
          <w:rFonts w:ascii="Times New Roman"/>
        </w:rPr>
        <w:t>诱导期和维持期应监测血糖并强化胰岛素治疗，维持血糖在</w:t>
      </w:r>
      <w:r>
        <w:rPr>
          <w:rFonts w:ascii="Times New Roman"/>
        </w:rPr>
        <w:t xml:space="preserve"> 6.0 </w:t>
      </w:r>
      <w:proofErr w:type="spellStart"/>
      <w:r>
        <w:rPr>
          <w:rFonts w:ascii="Times New Roman"/>
        </w:rPr>
        <w:t>mmol</w:t>
      </w:r>
      <w:proofErr w:type="spellEnd"/>
      <w:r>
        <w:rPr>
          <w:rFonts w:ascii="Times New Roman"/>
        </w:rPr>
        <w:t>/L</w:t>
      </w:r>
      <w:r>
        <w:rPr>
          <w:rFonts w:ascii="Times New Roman"/>
        </w:rPr>
        <w:t>～</w:t>
      </w:r>
      <w:r>
        <w:rPr>
          <w:rFonts w:ascii="Times New Roman"/>
        </w:rPr>
        <w:t xml:space="preserve">10.0 </w:t>
      </w:r>
      <w:proofErr w:type="spellStart"/>
      <w:r>
        <w:rPr>
          <w:rFonts w:ascii="Times New Roman"/>
        </w:rPr>
        <w:t>mmol</w:t>
      </w:r>
      <w:proofErr w:type="spellEnd"/>
      <w:r>
        <w:rPr>
          <w:rFonts w:ascii="Times New Roman"/>
        </w:rPr>
        <w:t>/L</w:t>
      </w:r>
      <w:r>
        <w:rPr>
          <w:rFonts w:ascii="Times New Roman"/>
        </w:rPr>
        <w:t>，</w:t>
      </w:r>
      <w:proofErr w:type="gramStart"/>
      <w:r>
        <w:rPr>
          <w:rFonts w:ascii="Times New Roman"/>
        </w:rPr>
        <w:t>复温期应</w:t>
      </w:r>
      <w:proofErr w:type="gramEnd"/>
      <w:r>
        <w:rPr>
          <w:rFonts w:ascii="Times New Roman"/>
        </w:rPr>
        <w:t>避免低血糖。</w:t>
      </w:r>
    </w:p>
    <w:p w:rsidR="00A5672A" w:rsidRDefault="00CF7F59">
      <w:pPr>
        <w:pStyle w:val="affd"/>
        <w:spacing w:before="156" w:after="156"/>
        <w:rPr>
          <w:rFonts w:ascii="Times New Roman"/>
        </w:rPr>
      </w:pPr>
      <w:r>
        <w:rPr>
          <w:rFonts w:ascii="Times New Roman"/>
        </w:rPr>
        <w:t>凝血功能障碍</w:t>
      </w:r>
    </w:p>
    <w:p w:rsidR="00A5672A" w:rsidRDefault="00CF7F59">
      <w:pPr>
        <w:pStyle w:val="affffffffa"/>
      </w:pPr>
      <w:r>
        <w:t>应遵医嘱定期监测凝血功能或血栓弹力图。</w:t>
      </w:r>
    </w:p>
    <w:p w:rsidR="00A5672A" w:rsidRDefault="00CF7F59">
      <w:pPr>
        <w:pStyle w:val="affffffffa"/>
        <w:rPr>
          <w:rFonts w:eastAsia="黑体"/>
        </w:rPr>
      </w:pPr>
      <w:r>
        <w:rPr>
          <w:rFonts w:hint="eastAsia"/>
        </w:rPr>
        <w:t>宜予弹力袜、双下肢气压治疗、早期床边康复或</w:t>
      </w:r>
      <w:proofErr w:type="gramStart"/>
      <w:r>
        <w:rPr>
          <w:rFonts w:hint="eastAsia"/>
        </w:rPr>
        <w:t>遵</w:t>
      </w:r>
      <w:proofErr w:type="gramEnd"/>
      <w:r>
        <w:rPr>
          <w:rFonts w:hint="eastAsia"/>
        </w:rPr>
        <w:t>医嘱使用药物预防血栓形成。</w:t>
      </w:r>
    </w:p>
    <w:p w:rsidR="00A5672A" w:rsidRDefault="00CF7F59">
      <w:pPr>
        <w:pStyle w:val="affd"/>
        <w:spacing w:before="156" w:after="156"/>
        <w:rPr>
          <w:rFonts w:ascii="Times New Roman"/>
        </w:rPr>
      </w:pPr>
      <w:r>
        <w:rPr>
          <w:rFonts w:ascii="Times New Roman"/>
        </w:rPr>
        <w:t>感染</w:t>
      </w:r>
    </w:p>
    <w:p w:rsidR="00A5672A" w:rsidRDefault="00CF7F59">
      <w:pPr>
        <w:pStyle w:val="affffffffa"/>
        <w:rPr>
          <w:rFonts w:ascii="Times New Roman"/>
        </w:rPr>
      </w:pPr>
      <w:r>
        <w:rPr>
          <w:rFonts w:ascii="Times New Roman"/>
        </w:rPr>
        <w:t>应</w:t>
      </w:r>
      <w:r>
        <w:rPr>
          <w:rFonts w:ascii="Times New Roman" w:hint="eastAsia"/>
        </w:rPr>
        <w:t>遵循</w:t>
      </w:r>
      <w:r>
        <w:rPr>
          <w:rFonts w:ascii="Times New Roman"/>
        </w:rPr>
        <w:t>WS/T 313</w:t>
      </w:r>
      <w:r>
        <w:rPr>
          <w:rFonts w:ascii="Times New Roman"/>
        </w:rPr>
        <w:t>、</w:t>
      </w:r>
      <w:r>
        <w:rPr>
          <w:rFonts w:ascii="Times New Roman"/>
        </w:rPr>
        <w:t xml:space="preserve"> WS/T 433 </w:t>
      </w:r>
      <w:r>
        <w:rPr>
          <w:rFonts w:ascii="Times New Roman" w:hint="eastAsia"/>
        </w:rPr>
        <w:t>规范，落实</w:t>
      </w:r>
      <w:r>
        <w:rPr>
          <w:rFonts w:ascii="Times New Roman"/>
        </w:rPr>
        <w:t>护理措施</w:t>
      </w:r>
      <w:r>
        <w:rPr>
          <w:rFonts w:ascii="Times New Roman" w:hint="eastAsia"/>
        </w:rPr>
        <w:t>，预防感染</w:t>
      </w:r>
      <w:r>
        <w:rPr>
          <w:rFonts w:ascii="Times New Roman"/>
        </w:rPr>
        <w:t>。</w:t>
      </w:r>
    </w:p>
    <w:p w:rsidR="00A5672A" w:rsidRDefault="00CF7F59">
      <w:pPr>
        <w:pStyle w:val="affffffffa"/>
        <w:rPr>
          <w:rFonts w:ascii="Times New Roman"/>
        </w:rPr>
      </w:pPr>
      <w:r>
        <w:rPr>
          <w:rFonts w:ascii="Times New Roman"/>
        </w:rPr>
        <w:t>应</w:t>
      </w:r>
      <w:r>
        <w:rPr>
          <w:rFonts w:ascii="Times New Roman" w:hint="eastAsia"/>
        </w:rPr>
        <w:t>观察</w:t>
      </w:r>
      <w:r>
        <w:rPr>
          <w:rFonts w:ascii="Times New Roman"/>
        </w:rPr>
        <w:t>患者的临床表现</w:t>
      </w:r>
      <w:r>
        <w:rPr>
          <w:rFonts w:ascii="Times New Roman" w:hint="eastAsia"/>
        </w:rPr>
        <w:t>，监测</w:t>
      </w:r>
      <w:r>
        <w:rPr>
          <w:rFonts w:ascii="Times New Roman"/>
        </w:rPr>
        <w:t>感染相关指标。</w:t>
      </w:r>
    </w:p>
    <w:p w:rsidR="00A5672A" w:rsidRDefault="00CF7F59">
      <w:pPr>
        <w:pStyle w:val="affffffffa"/>
        <w:rPr>
          <w:rFonts w:ascii="Times New Roman"/>
        </w:rPr>
      </w:pPr>
      <w:r>
        <w:rPr>
          <w:rFonts w:ascii="Times New Roman"/>
        </w:rPr>
        <w:t>应遵医嘱使用抗生素。</w:t>
      </w:r>
    </w:p>
    <w:p w:rsidR="00A5672A" w:rsidRDefault="00A5672A">
      <w:pPr>
        <w:pStyle w:val="affffffffa"/>
        <w:rPr>
          <w:rFonts w:ascii="Times New Roman"/>
        </w:rPr>
        <w:sectPr w:rsidR="00A5672A">
          <w:pgSz w:w="11906" w:h="16838"/>
          <w:pgMar w:top="1928" w:right="1134" w:bottom="1134" w:left="1134" w:header="1418" w:footer="1134" w:gutter="284"/>
          <w:pgNumType w:start="1"/>
          <w:cols w:space="425"/>
          <w:formProt w:val="0"/>
          <w:docGrid w:type="lines" w:linePitch="312"/>
        </w:sectPr>
      </w:pPr>
    </w:p>
    <w:p w:rsidR="00A5672A" w:rsidRDefault="00A5672A">
      <w:pPr>
        <w:pStyle w:val="af8"/>
        <w:rPr>
          <w:rFonts w:ascii="Times New Roman" w:hAnsi="Times New Roman"/>
          <w:vanish w:val="0"/>
        </w:rPr>
      </w:pPr>
      <w:bookmarkStart w:id="63" w:name="BookMark5"/>
      <w:bookmarkEnd w:id="29"/>
    </w:p>
    <w:p w:rsidR="00A5672A" w:rsidRDefault="00A5672A">
      <w:pPr>
        <w:pStyle w:val="afe"/>
        <w:rPr>
          <w:rFonts w:ascii="Times New Roman"/>
          <w:vanish w:val="0"/>
        </w:rPr>
      </w:pPr>
    </w:p>
    <w:p w:rsidR="00A5672A" w:rsidRDefault="00CF7F59">
      <w:pPr>
        <w:pStyle w:val="aff3"/>
        <w:spacing w:after="156"/>
        <w:rPr>
          <w:rFonts w:ascii="Times New Roman"/>
        </w:rPr>
      </w:pPr>
      <w:r>
        <w:rPr>
          <w:rFonts w:ascii="Times New Roman"/>
        </w:rPr>
        <w:br/>
      </w:r>
      <w:bookmarkStart w:id="64" w:name="_Toc169967787"/>
      <w:bookmarkStart w:id="65" w:name="_Toc169791603"/>
      <w:r>
        <w:rPr>
          <w:rFonts w:ascii="Times New Roman"/>
        </w:rPr>
        <w:t>（资料性）</w:t>
      </w:r>
      <w:r>
        <w:rPr>
          <w:rFonts w:ascii="Times New Roman"/>
        </w:rPr>
        <w:br/>
      </w:r>
      <w:r>
        <w:rPr>
          <w:rFonts w:ascii="Times New Roman" w:hint="eastAsia"/>
        </w:rPr>
        <w:t>各期</w:t>
      </w:r>
      <w:r>
        <w:rPr>
          <w:rFonts w:ascii="Times New Roman"/>
        </w:rPr>
        <w:t>目标温度管理</w:t>
      </w:r>
      <w:bookmarkEnd w:id="64"/>
      <w:bookmarkEnd w:id="65"/>
      <w:r>
        <w:rPr>
          <w:rFonts w:ascii="Times New Roman" w:hint="eastAsia"/>
        </w:rPr>
        <w:t>方法</w:t>
      </w:r>
    </w:p>
    <w:p w:rsidR="00A5672A" w:rsidRDefault="00CF7F59">
      <w:pPr>
        <w:pStyle w:val="affffffffff1"/>
      </w:pPr>
      <w:r>
        <w:t>诱导期温度管理详见表</w:t>
      </w:r>
      <w:r>
        <w:t>A.1</w:t>
      </w:r>
      <w:r>
        <w:rPr>
          <w:rFonts w:hint="eastAsia"/>
        </w:rPr>
        <w:t>。</w:t>
      </w:r>
    </w:p>
    <w:p w:rsidR="00A5672A" w:rsidRDefault="00CF7F59">
      <w:pPr>
        <w:pStyle w:val="aff"/>
        <w:spacing w:before="156" w:after="156"/>
        <w:rPr>
          <w:rFonts w:ascii="Times New Roman"/>
        </w:rPr>
      </w:pPr>
      <w:r>
        <w:rPr>
          <w:rFonts w:ascii="Times New Roman"/>
        </w:rPr>
        <w:t>诱导期温度管理</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693"/>
        <w:gridCol w:w="1134"/>
        <w:gridCol w:w="1559"/>
        <w:gridCol w:w="1551"/>
        <w:gridCol w:w="1556"/>
      </w:tblGrid>
      <w:tr w:rsidR="00A5672A">
        <w:trPr>
          <w:tblHeader/>
          <w:jc w:val="center"/>
        </w:trPr>
        <w:tc>
          <w:tcPr>
            <w:tcW w:w="841" w:type="dxa"/>
            <w:vMerge w:val="restart"/>
            <w:tcBorders>
              <w:top w:val="single" w:sz="8" w:space="0" w:color="auto"/>
            </w:tcBorders>
            <w:shd w:val="clear" w:color="auto" w:fill="auto"/>
          </w:tcPr>
          <w:p w:rsidR="00A5672A" w:rsidRDefault="00CF7F59">
            <w:pPr>
              <w:pStyle w:val="afffffffff2"/>
              <w:rPr>
                <w:rFonts w:ascii="Times New Roman"/>
              </w:rPr>
            </w:pPr>
            <w:r>
              <w:rPr>
                <w:rFonts w:ascii="Times New Roman"/>
              </w:rPr>
              <w:t>疾病</w:t>
            </w:r>
          </w:p>
        </w:tc>
        <w:tc>
          <w:tcPr>
            <w:tcW w:w="2693" w:type="dxa"/>
            <w:vMerge w:val="restart"/>
            <w:tcBorders>
              <w:top w:val="single" w:sz="8" w:space="0" w:color="auto"/>
            </w:tcBorders>
            <w:shd w:val="clear" w:color="auto" w:fill="auto"/>
          </w:tcPr>
          <w:p w:rsidR="00A5672A" w:rsidRDefault="00CF7F59">
            <w:pPr>
              <w:pStyle w:val="afffffffff2"/>
              <w:rPr>
                <w:rFonts w:ascii="Times New Roman"/>
              </w:rPr>
            </w:pPr>
            <w:r>
              <w:rPr>
                <w:rFonts w:ascii="Times New Roman"/>
              </w:rPr>
              <w:t>分类</w:t>
            </w:r>
          </w:p>
        </w:tc>
        <w:tc>
          <w:tcPr>
            <w:tcW w:w="2693" w:type="dxa"/>
            <w:gridSpan w:val="2"/>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降温方式</w:t>
            </w:r>
          </w:p>
        </w:tc>
        <w:tc>
          <w:tcPr>
            <w:tcW w:w="1551" w:type="dxa"/>
            <w:vMerge w:val="restart"/>
            <w:tcBorders>
              <w:top w:val="single" w:sz="8" w:space="0" w:color="auto"/>
            </w:tcBorders>
            <w:shd w:val="clear" w:color="auto" w:fill="auto"/>
          </w:tcPr>
          <w:p w:rsidR="00A5672A" w:rsidRDefault="00CF7F59">
            <w:pPr>
              <w:pStyle w:val="afffffffff2"/>
              <w:rPr>
                <w:rFonts w:ascii="Times New Roman"/>
              </w:rPr>
            </w:pPr>
            <w:r>
              <w:rPr>
                <w:rFonts w:ascii="Times New Roman"/>
              </w:rPr>
              <w:t>目标温度</w:t>
            </w:r>
          </w:p>
        </w:tc>
        <w:tc>
          <w:tcPr>
            <w:tcW w:w="1556" w:type="dxa"/>
            <w:vMerge w:val="restart"/>
            <w:tcBorders>
              <w:top w:val="single" w:sz="8" w:space="0" w:color="auto"/>
            </w:tcBorders>
            <w:shd w:val="clear" w:color="auto" w:fill="auto"/>
          </w:tcPr>
          <w:p w:rsidR="00A5672A" w:rsidRDefault="00CF7F59">
            <w:pPr>
              <w:pStyle w:val="afffffffff2"/>
              <w:rPr>
                <w:rFonts w:ascii="Times New Roman"/>
              </w:rPr>
            </w:pPr>
            <w:r>
              <w:rPr>
                <w:rFonts w:ascii="Times New Roman"/>
              </w:rPr>
              <w:t>达标时间</w:t>
            </w: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vMerge/>
            <w:shd w:val="clear" w:color="auto" w:fill="auto"/>
            <w:vAlign w:val="center"/>
          </w:tcPr>
          <w:p w:rsidR="00A5672A" w:rsidRDefault="00A5672A">
            <w:pPr>
              <w:pStyle w:val="afffffffff2"/>
              <w:rPr>
                <w:rFonts w:ascii="Times New Roman"/>
              </w:rPr>
            </w:pPr>
          </w:p>
        </w:tc>
        <w:tc>
          <w:tcPr>
            <w:tcW w:w="1134" w:type="dxa"/>
            <w:tcBorders>
              <w:top w:val="single" w:sz="8" w:space="0" w:color="auto"/>
            </w:tcBorders>
            <w:shd w:val="clear" w:color="auto" w:fill="auto"/>
          </w:tcPr>
          <w:p w:rsidR="00A5672A" w:rsidRDefault="00CF7F59">
            <w:pPr>
              <w:pStyle w:val="afffffffff2"/>
              <w:rPr>
                <w:rFonts w:ascii="Times New Roman"/>
              </w:rPr>
            </w:pPr>
            <w:r>
              <w:rPr>
                <w:rFonts w:ascii="Times New Roman"/>
              </w:rPr>
              <w:t>推荐</w:t>
            </w:r>
          </w:p>
        </w:tc>
        <w:tc>
          <w:tcPr>
            <w:tcW w:w="1559" w:type="dxa"/>
            <w:tcBorders>
              <w:top w:val="single" w:sz="8" w:space="0" w:color="auto"/>
            </w:tcBorders>
            <w:shd w:val="clear" w:color="auto" w:fill="auto"/>
          </w:tcPr>
          <w:p w:rsidR="00A5672A" w:rsidRDefault="00CF7F59">
            <w:pPr>
              <w:pStyle w:val="afffffffff2"/>
              <w:rPr>
                <w:rFonts w:ascii="Times New Roman"/>
              </w:rPr>
            </w:pPr>
            <w:r>
              <w:rPr>
                <w:rFonts w:ascii="Times New Roman"/>
              </w:rPr>
              <w:t>可选</w:t>
            </w:r>
          </w:p>
        </w:tc>
        <w:tc>
          <w:tcPr>
            <w:tcW w:w="1551" w:type="dxa"/>
            <w:vMerge/>
            <w:shd w:val="clear" w:color="auto" w:fill="auto"/>
            <w:vAlign w:val="center"/>
          </w:tcPr>
          <w:p w:rsidR="00A5672A" w:rsidRDefault="00A5672A">
            <w:pPr>
              <w:pStyle w:val="afffffffff2"/>
              <w:rPr>
                <w:rFonts w:ascii="Times New Roman"/>
              </w:rPr>
            </w:pP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val="restart"/>
            <w:shd w:val="clear" w:color="auto" w:fill="auto"/>
            <w:vAlign w:val="center"/>
          </w:tcPr>
          <w:p w:rsidR="00A5672A" w:rsidRDefault="00CF7F59">
            <w:pPr>
              <w:pStyle w:val="afffffffff2"/>
              <w:rPr>
                <w:rFonts w:ascii="Times New Roman"/>
              </w:rPr>
            </w:pPr>
            <w:r>
              <w:rPr>
                <w:rFonts w:ascii="Times New Roman"/>
              </w:rPr>
              <w:t>心肺复苏术后</w:t>
            </w:r>
          </w:p>
        </w:tc>
        <w:tc>
          <w:tcPr>
            <w:tcW w:w="2693" w:type="dxa"/>
            <w:shd w:val="clear" w:color="auto" w:fill="auto"/>
          </w:tcPr>
          <w:p w:rsidR="00A5672A" w:rsidRDefault="00CF7F59">
            <w:pPr>
              <w:pStyle w:val="afffffffff2"/>
              <w:jc w:val="both"/>
              <w:rPr>
                <w:rFonts w:ascii="Times New Roman"/>
              </w:rPr>
            </w:pPr>
            <w:r>
              <w:rPr>
                <w:rFonts w:ascii="Times New Roman"/>
              </w:rPr>
              <w:t>深昏迷、有脑水肿证据或脑电图恶性波形</w:t>
            </w:r>
          </w:p>
        </w:tc>
        <w:tc>
          <w:tcPr>
            <w:tcW w:w="1134" w:type="dxa"/>
            <w:vMerge w:val="restart"/>
            <w:shd w:val="clear" w:color="auto" w:fill="auto"/>
            <w:vAlign w:val="center"/>
          </w:tcPr>
          <w:p w:rsidR="00A5672A" w:rsidRDefault="00CF7F59">
            <w:pPr>
              <w:pStyle w:val="afffffffff2"/>
              <w:rPr>
                <w:rFonts w:ascii="Times New Roman"/>
              </w:rPr>
            </w:pPr>
            <w:r>
              <w:rPr>
                <w:rFonts w:ascii="Times New Roman"/>
              </w:rPr>
              <w:t>血管内热交换技术或新型体表降温技术</w:t>
            </w:r>
          </w:p>
        </w:tc>
        <w:tc>
          <w:tcPr>
            <w:tcW w:w="1559" w:type="dxa"/>
            <w:vMerge w:val="restart"/>
            <w:shd w:val="clear" w:color="auto" w:fill="auto"/>
            <w:vAlign w:val="center"/>
          </w:tcPr>
          <w:p w:rsidR="00A5672A" w:rsidRDefault="00CF7F59">
            <w:pPr>
              <w:pStyle w:val="afffffffff2"/>
              <w:rPr>
                <w:rFonts w:ascii="Times New Roman"/>
              </w:rPr>
            </w:pPr>
            <w:r>
              <w:rPr>
                <w:rFonts w:ascii="Times New Roman"/>
              </w:rPr>
              <w:t>传统体表降温</w:t>
            </w:r>
          </w:p>
          <w:p w:rsidR="00A5672A" w:rsidRDefault="00CF7F59">
            <w:pPr>
              <w:pStyle w:val="afffffffff2"/>
              <w:rPr>
                <w:rFonts w:ascii="Times New Roman"/>
              </w:rPr>
            </w:pPr>
            <w:r>
              <w:rPr>
                <w:rFonts w:ascii="Times New Roman"/>
              </w:rPr>
              <w:t>技术</w:t>
            </w: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 xml:space="preserve"> ℃</w:t>
            </w:r>
            <w:r>
              <w:rPr>
                <w:rFonts w:ascii="Times New Roman"/>
              </w:rPr>
              <w:t>～</w:t>
            </w:r>
            <w:r>
              <w:rPr>
                <w:rFonts w:ascii="Times New Roman"/>
              </w:rPr>
              <w:t>34</w:t>
            </w:r>
            <w:r>
              <w:rPr>
                <w:rFonts w:ascii="Times New Roman" w:hint="eastAsia"/>
              </w:rPr>
              <w:t>.0</w:t>
            </w:r>
            <w:r>
              <w:rPr>
                <w:rFonts w:ascii="Times New Roman"/>
              </w:rPr>
              <w:t xml:space="preserve"> ℃</w:t>
            </w:r>
          </w:p>
        </w:tc>
        <w:tc>
          <w:tcPr>
            <w:tcW w:w="1556" w:type="dxa"/>
            <w:vMerge w:val="restart"/>
            <w:shd w:val="clear" w:color="auto" w:fill="auto"/>
            <w:vAlign w:val="center"/>
          </w:tcPr>
          <w:p w:rsidR="00A5672A" w:rsidRDefault="00CF7F59">
            <w:pPr>
              <w:pStyle w:val="afffffffff2"/>
              <w:rPr>
                <w:rFonts w:ascii="Times New Roman"/>
              </w:rPr>
            </w:pPr>
            <w:r>
              <w:rPr>
                <w:rFonts w:ascii="Times New Roman"/>
              </w:rPr>
              <w:t>2 h</w:t>
            </w:r>
            <w:r>
              <w:rPr>
                <w:rFonts w:ascii="Times New Roman"/>
              </w:rPr>
              <w:t>～</w:t>
            </w:r>
            <w:r>
              <w:rPr>
                <w:rFonts w:ascii="Times New Roman"/>
              </w:rPr>
              <w:t xml:space="preserve">4 </w:t>
            </w:r>
            <w:r>
              <w:rPr>
                <w:rFonts w:ascii="Times New Roman"/>
              </w:rPr>
              <w:t>h</w:t>
            </w:r>
            <w:r>
              <w:rPr>
                <w:rFonts w:ascii="Times New Roman"/>
              </w:rPr>
              <w:t>内达到目标温度</w:t>
            </w: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无并发症、无脑电图不良波形、无脑水肿证据且无深昏迷</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 xml:space="preserve"> ℃</w:t>
            </w:r>
            <w:r>
              <w:rPr>
                <w:rFonts w:ascii="Times New Roman"/>
              </w:rPr>
              <w:t>～</w:t>
            </w:r>
            <w:r>
              <w:rPr>
                <w:rFonts w:ascii="Times New Roman"/>
              </w:rPr>
              <w:t>36</w:t>
            </w:r>
            <w:r>
              <w:rPr>
                <w:rFonts w:ascii="Times New Roman" w:hint="eastAsia"/>
              </w:rPr>
              <w:t>.0</w:t>
            </w:r>
            <w:r>
              <w:rPr>
                <w:rFonts w:ascii="Times New Roman"/>
              </w:rPr>
              <w:t xml:space="preserve">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val="restart"/>
            <w:shd w:val="clear" w:color="auto" w:fill="auto"/>
            <w:vAlign w:val="center"/>
          </w:tcPr>
          <w:p w:rsidR="00A5672A" w:rsidRDefault="00CF7F59">
            <w:pPr>
              <w:pStyle w:val="afffffffff2"/>
              <w:rPr>
                <w:rFonts w:ascii="Times New Roman"/>
              </w:rPr>
            </w:pPr>
            <w:r>
              <w:rPr>
                <w:rFonts w:ascii="Times New Roman"/>
              </w:rPr>
              <w:t>神经系统疾病</w:t>
            </w:r>
          </w:p>
        </w:tc>
        <w:tc>
          <w:tcPr>
            <w:tcW w:w="2693" w:type="dxa"/>
            <w:shd w:val="clear" w:color="auto" w:fill="auto"/>
          </w:tcPr>
          <w:p w:rsidR="00A5672A" w:rsidRDefault="00CF7F59">
            <w:pPr>
              <w:pStyle w:val="afffffffff2"/>
              <w:jc w:val="both"/>
              <w:rPr>
                <w:rFonts w:ascii="Times New Roman"/>
              </w:rPr>
            </w:pPr>
            <w:r>
              <w:rPr>
                <w:rFonts w:ascii="Times New Roman"/>
              </w:rPr>
              <w:t>GCS</w:t>
            </w:r>
            <w:r>
              <w:rPr>
                <w:rFonts w:ascii="Times New Roman" w:hint="eastAsia"/>
              </w:rPr>
              <w:t>≤</w:t>
            </w:r>
            <w:r>
              <w:rPr>
                <w:rFonts w:ascii="Times New Roman"/>
              </w:rPr>
              <w:t>8</w:t>
            </w:r>
            <w:r>
              <w:rPr>
                <w:rFonts w:ascii="Times New Roman"/>
              </w:rPr>
              <w:t>分的重型颅脑损伤</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 xml:space="preserve"> ℃</w:t>
            </w:r>
            <w:r>
              <w:rPr>
                <w:rFonts w:ascii="Times New Roman"/>
              </w:rPr>
              <w:t>～</w:t>
            </w:r>
            <w:r>
              <w:rPr>
                <w:rFonts w:ascii="Times New Roman"/>
              </w:rPr>
              <w:t>35</w:t>
            </w:r>
            <w:r>
              <w:rPr>
                <w:rFonts w:ascii="Times New Roman" w:hint="eastAsia"/>
              </w:rPr>
              <w:t>.0</w:t>
            </w:r>
            <w:r>
              <w:rPr>
                <w:rFonts w:ascii="Times New Roman"/>
              </w:rPr>
              <w:t xml:space="preserve">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自发性脑出血昏迷</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35</w:t>
            </w:r>
            <w:r>
              <w:rPr>
                <w:rFonts w:ascii="Times New Roman" w:hint="eastAsia"/>
              </w:rPr>
              <w:t>.0</w:t>
            </w:r>
            <w:r>
              <w:rPr>
                <w:rFonts w:ascii="Times New Roman"/>
              </w:rPr>
              <w:t xml:space="preserve"> ℃</w:t>
            </w:r>
            <w:r>
              <w:rPr>
                <w:rFonts w:ascii="Times New Roman"/>
              </w:rPr>
              <w:t>～</w:t>
            </w:r>
            <w:r>
              <w:rPr>
                <w:rFonts w:ascii="Times New Roman"/>
              </w:rPr>
              <w:t>37</w:t>
            </w:r>
            <w:r>
              <w:rPr>
                <w:rFonts w:ascii="Times New Roman" w:hint="eastAsia"/>
              </w:rPr>
              <w:t>.0</w:t>
            </w:r>
            <w:r>
              <w:rPr>
                <w:rFonts w:ascii="Times New Roman"/>
              </w:rPr>
              <w:t xml:space="preserve">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颅脑外伤在治疗后仍存在顽固性</w:t>
            </w:r>
            <w:proofErr w:type="gramStart"/>
            <w:r>
              <w:rPr>
                <w:rFonts w:ascii="Times New Roman"/>
              </w:rPr>
              <w:t>颅</w:t>
            </w:r>
            <w:proofErr w:type="gramEnd"/>
            <w:r>
              <w:rPr>
                <w:rFonts w:ascii="Times New Roman"/>
              </w:rPr>
              <w:t>高压</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 xml:space="preserve"> ℃</w:t>
            </w:r>
            <w:r>
              <w:rPr>
                <w:rFonts w:ascii="Times New Roman"/>
              </w:rPr>
              <w:t>～</w:t>
            </w:r>
            <w:r>
              <w:rPr>
                <w:rFonts w:ascii="Times New Roman"/>
              </w:rPr>
              <w:t>35</w:t>
            </w:r>
            <w:r>
              <w:rPr>
                <w:rFonts w:ascii="Times New Roman" w:hint="eastAsia"/>
              </w:rPr>
              <w:t>.0</w:t>
            </w:r>
            <w:r>
              <w:rPr>
                <w:rFonts w:ascii="Times New Roman"/>
              </w:rPr>
              <w:t xml:space="preserve">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顽固性或超顽固性癫痫持续状态</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 xml:space="preserve"> ℃</w:t>
            </w:r>
            <w:r>
              <w:rPr>
                <w:rFonts w:ascii="Times New Roman"/>
              </w:rPr>
              <w:t>～</w:t>
            </w:r>
            <w:r>
              <w:rPr>
                <w:rFonts w:ascii="Times New Roman"/>
              </w:rPr>
              <w:t>35</w:t>
            </w:r>
            <w:r>
              <w:rPr>
                <w:rFonts w:ascii="Times New Roman" w:hint="eastAsia"/>
              </w:rPr>
              <w:t>.0</w:t>
            </w:r>
            <w:r>
              <w:rPr>
                <w:rFonts w:ascii="Times New Roman"/>
              </w:rPr>
              <w:t xml:space="preserve">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细菌性脑膜炎和颅内高压昏迷</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34</w:t>
            </w:r>
            <w:r>
              <w:rPr>
                <w:rFonts w:ascii="Times New Roman" w:hint="eastAsia"/>
              </w:rPr>
              <w:t>.0</w:t>
            </w:r>
            <w:r>
              <w:rPr>
                <w:rFonts w:ascii="Times New Roman"/>
              </w:rPr>
              <w:t xml:space="preserve"> ℃</w:t>
            </w:r>
            <w:r>
              <w:rPr>
                <w:rFonts w:ascii="Times New Roman"/>
              </w:rPr>
              <w:t>～</w:t>
            </w:r>
            <w:r>
              <w:rPr>
                <w:rFonts w:ascii="Times New Roman"/>
              </w:rPr>
              <w:t xml:space="preserve">36 </w:t>
            </w:r>
            <w:r>
              <w:rPr>
                <w:rFonts w:ascii="Times New Roman" w:hint="eastAsia"/>
              </w:rPr>
              <w:t>.0</w:t>
            </w:r>
            <w:r>
              <w:rPr>
                <w:rFonts w:ascii="Times New Roman"/>
              </w:rPr>
              <w:t>℃</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伴中枢性发热的急性缺血性卒中、脑出血和蛛网膜下腔出血</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36.5 ℃</w:t>
            </w:r>
            <w:r>
              <w:rPr>
                <w:rFonts w:ascii="Times New Roman"/>
              </w:rPr>
              <w:t>～</w:t>
            </w:r>
            <w:r>
              <w:rPr>
                <w:rFonts w:ascii="Times New Roman"/>
              </w:rPr>
              <w:t>37.5 ℃</w:t>
            </w:r>
          </w:p>
        </w:tc>
        <w:tc>
          <w:tcPr>
            <w:tcW w:w="1556" w:type="dxa"/>
            <w:vMerge/>
            <w:shd w:val="clear" w:color="auto" w:fill="auto"/>
            <w:vAlign w:val="center"/>
          </w:tcPr>
          <w:p w:rsidR="00A5672A" w:rsidRDefault="00A5672A">
            <w:pPr>
              <w:pStyle w:val="afffffffff2"/>
              <w:rPr>
                <w:rFonts w:ascii="Times New Roman"/>
              </w:rPr>
            </w:pPr>
          </w:p>
        </w:tc>
      </w:tr>
      <w:tr w:rsidR="00A5672A">
        <w:trPr>
          <w:jc w:val="center"/>
        </w:trPr>
        <w:tc>
          <w:tcPr>
            <w:tcW w:w="841" w:type="dxa"/>
            <w:vMerge w:val="restart"/>
            <w:shd w:val="clear" w:color="auto" w:fill="auto"/>
            <w:vAlign w:val="center"/>
          </w:tcPr>
          <w:p w:rsidR="00A5672A" w:rsidRDefault="00CF7F59">
            <w:pPr>
              <w:pStyle w:val="afffffffff2"/>
              <w:rPr>
                <w:rFonts w:ascii="Times New Roman"/>
              </w:rPr>
            </w:pPr>
            <w:r>
              <w:rPr>
                <w:rFonts w:ascii="Times New Roman"/>
              </w:rPr>
              <w:t>热射病</w:t>
            </w:r>
          </w:p>
        </w:tc>
        <w:tc>
          <w:tcPr>
            <w:tcW w:w="2693" w:type="dxa"/>
            <w:shd w:val="clear" w:color="auto" w:fill="auto"/>
          </w:tcPr>
          <w:p w:rsidR="00A5672A" w:rsidRDefault="00CF7F59">
            <w:pPr>
              <w:pStyle w:val="afffffffff2"/>
              <w:jc w:val="both"/>
              <w:rPr>
                <w:rFonts w:ascii="Times New Roman"/>
              </w:rPr>
            </w:pPr>
            <w:r>
              <w:rPr>
                <w:rFonts w:ascii="Times New Roman"/>
              </w:rPr>
              <w:t>核心体温＜</w:t>
            </w:r>
            <w:r>
              <w:rPr>
                <w:rFonts w:ascii="Times New Roman"/>
              </w:rPr>
              <w:t>37</w:t>
            </w:r>
            <w:r>
              <w:rPr>
                <w:rFonts w:ascii="Times New Roman" w:hint="eastAsia"/>
              </w:rPr>
              <w:t>.0</w:t>
            </w:r>
            <w:r>
              <w:rPr>
                <w:rFonts w:ascii="Times New Roman"/>
              </w:rPr>
              <w:t>℃</w:t>
            </w:r>
            <w:r>
              <w:rPr>
                <w:rFonts w:ascii="Times New Roman"/>
              </w:rPr>
              <w:t>，仍昏迷</w:t>
            </w:r>
          </w:p>
        </w:tc>
        <w:tc>
          <w:tcPr>
            <w:tcW w:w="1134" w:type="dxa"/>
            <w:vMerge w:val="restart"/>
            <w:shd w:val="clear" w:color="auto" w:fill="auto"/>
            <w:vAlign w:val="center"/>
          </w:tcPr>
          <w:p w:rsidR="00A5672A" w:rsidRDefault="00CF7F59">
            <w:pPr>
              <w:pStyle w:val="afffffffff2"/>
              <w:rPr>
                <w:rFonts w:ascii="Times New Roman"/>
              </w:rPr>
            </w:pPr>
            <w:r>
              <w:rPr>
                <w:rFonts w:ascii="Times New Roman"/>
              </w:rPr>
              <w:t>血管内热交换</w:t>
            </w:r>
          </w:p>
          <w:p w:rsidR="00A5672A" w:rsidRDefault="00CF7F59">
            <w:pPr>
              <w:pStyle w:val="afffffffff2"/>
              <w:rPr>
                <w:rFonts w:ascii="Times New Roman"/>
              </w:rPr>
            </w:pPr>
            <w:r>
              <w:rPr>
                <w:rFonts w:ascii="Times New Roman"/>
              </w:rPr>
              <w:t>技术</w:t>
            </w:r>
          </w:p>
        </w:tc>
        <w:tc>
          <w:tcPr>
            <w:tcW w:w="1559" w:type="dxa"/>
            <w:vMerge w:val="restart"/>
            <w:shd w:val="clear" w:color="auto" w:fill="auto"/>
            <w:vAlign w:val="center"/>
          </w:tcPr>
          <w:p w:rsidR="00A5672A" w:rsidRDefault="00CF7F59">
            <w:pPr>
              <w:pStyle w:val="afffffffff2"/>
              <w:rPr>
                <w:rFonts w:ascii="Times New Roman"/>
              </w:rPr>
            </w:pPr>
            <w:r>
              <w:rPr>
                <w:rFonts w:ascii="Times New Roman"/>
              </w:rPr>
              <w:t>体表降温技术或</w:t>
            </w:r>
            <w:r>
              <w:rPr>
                <w:rFonts w:ascii="Times New Roman"/>
              </w:rPr>
              <w:t>4</w:t>
            </w:r>
            <w:r>
              <w:rPr>
                <w:rFonts w:ascii="Times New Roman" w:hint="eastAsia"/>
              </w:rPr>
              <w:t xml:space="preserve"> </w:t>
            </w:r>
            <w:r>
              <w:rPr>
                <w:rFonts w:ascii="Times New Roman"/>
              </w:rPr>
              <w:t>℃</w:t>
            </w:r>
            <w:r>
              <w:rPr>
                <w:rFonts w:ascii="Times New Roman"/>
              </w:rPr>
              <w:t>生理盐水</w:t>
            </w:r>
            <w:proofErr w:type="gramStart"/>
            <w:r>
              <w:rPr>
                <w:rFonts w:ascii="Times New Roman"/>
              </w:rPr>
              <w:t>血管内输注</w:t>
            </w:r>
            <w:proofErr w:type="gramEnd"/>
            <w:r>
              <w:rPr>
                <w:rFonts w:ascii="Times New Roman"/>
              </w:rPr>
              <w:t>、胃肠灌洗</w:t>
            </w:r>
          </w:p>
        </w:tc>
        <w:tc>
          <w:tcPr>
            <w:tcW w:w="1551" w:type="dxa"/>
            <w:shd w:val="clear" w:color="auto" w:fill="auto"/>
          </w:tcPr>
          <w:p w:rsidR="00A5672A" w:rsidRDefault="00CF7F59">
            <w:pPr>
              <w:pStyle w:val="afffffffff2"/>
              <w:rPr>
                <w:rFonts w:ascii="Times New Roman"/>
              </w:rPr>
            </w:pPr>
            <w:r>
              <w:rPr>
                <w:rFonts w:ascii="Times New Roman"/>
              </w:rPr>
              <w:t>32</w:t>
            </w:r>
            <w:r>
              <w:rPr>
                <w:rFonts w:ascii="Times New Roman" w:hint="eastAsia"/>
              </w:rPr>
              <w:t>.0</w:t>
            </w:r>
            <w:r>
              <w:rPr>
                <w:rFonts w:ascii="Times New Roman"/>
              </w:rPr>
              <w:t>℃</w:t>
            </w:r>
            <w:r>
              <w:rPr>
                <w:rFonts w:ascii="Times New Roman"/>
              </w:rPr>
              <w:t>～</w:t>
            </w:r>
            <w:r>
              <w:rPr>
                <w:rFonts w:ascii="Times New Roman"/>
              </w:rPr>
              <w:t>34</w:t>
            </w:r>
            <w:r>
              <w:rPr>
                <w:rFonts w:ascii="Times New Roman" w:hint="eastAsia"/>
              </w:rPr>
              <w:t>.0</w:t>
            </w:r>
            <w:r>
              <w:rPr>
                <w:rFonts w:ascii="Times New Roman"/>
              </w:rPr>
              <w:t>℃</w:t>
            </w:r>
          </w:p>
        </w:tc>
        <w:tc>
          <w:tcPr>
            <w:tcW w:w="1556" w:type="dxa"/>
            <w:vMerge w:val="restart"/>
            <w:shd w:val="clear" w:color="auto" w:fill="auto"/>
            <w:vAlign w:val="center"/>
          </w:tcPr>
          <w:p w:rsidR="00A5672A" w:rsidRDefault="00CF7F59">
            <w:pPr>
              <w:pStyle w:val="afffffffff2"/>
              <w:rPr>
                <w:rFonts w:ascii="Times New Roman"/>
              </w:rPr>
            </w:pPr>
            <w:r>
              <w:rPr>
                <w:rFonts w:ascii="Times New Roman"/>
              </w:rPr>
              <w:t>40 min</w:t>
            </w:r>
            <w:r>
              <w:rPr>
                <w:rFonts w:ascii="Times New Roman"/>
              </w:rPr>
              <w:t>内迅速降至</w:t>
            </w:r>
            <w:r>
              <w:rPr>
                <w:rFonts w:ascii="Times New Roman"/>
              </w:rPr>
              <w:t>37</w:t>
            </w:r>
            <w:r>
              <w:rPr>
                <w:rFonts w:ascii="Times New Roman" w:hint="eastAsia"/>
              </w:rPr>
              <w:t xml:space="preserve">.0 </w:t>
            </w:r>
            <w:r>
              <w:rPr>
                <w:rFonts w:ascii="Times New Roman"/>
              </w:rPr>
              <w:t>℃</w:t>
            </w:r>
            <w:r>
              <w:rPr>
                <w:rFonts w:ascii="Times New Roman" w:hint="eastAsia"/>
              </w:rPr>
              <w:t xml:space="preserve"> </w:t>
            </w:r>
            <w:r>
              <w:rPr>
                <w:rFonts w:ascii="Times New Roman"/>
              </w:rPr>
              <w:t>以下，</w:t>
            </w:r>
            <w:r>
              <w:rPr>
                <w:rFonts w:ascii="Times New Roman"/>
              </w:rPr>
              <w:t>2 h</w:t>
            </w:r>
            <w:r>
              <w:rPr>
                <w:rFonts w:ascii="Times New Roman"/>
              </w:rPr>
              <w:t>内降至</w:t>
            </w:r>
            <w:r>
              <w:rPr>
                <w:rFonts w:ascii="Times New Roman"/>
              </w:rPr>
              <w:t>38.5</w:t>
            </w:r>
            <w:r>
              <w:rPr>
                <w:rFonts w:ascii="Times New Roman" w:hint="eastAsia"/>
              </w:rPr>
              <w:t xml:space="preserve"> </w:t>
            </w:r>
            <w:r>
              <w:rPr>
                <w:rFonts w:ascii="Times New Roman"/>
              </w:rPr>
              <w:t>℃</w:t>
            </w:r>
            <w:r>
              <w:rPr>
                <w:rFonts w:ascii="Times New Roman" w:hint="eastAsia"/>
              </w:rPr>
              <w:t xml:space="preserve"> </w:t>
            </w:r>
            <w:r>
              <w:rPr>
                <w:rFonts w:ascii="Times New Roman"/>
              </w:rPr>
              <w:t>以下</w:t>
            </w:r>
          </w:p>
        </w:tc>
      </w:tr>
      <w:tr w:rsidR="00A5672A">
        <w:trPr>
          <w:jc w:val="center"/>
        </w:trPr>
        <w:tc>
          <w:tcPr>
            <w:tcW w:w="841" w:type="dxa"/>
            <w:vMerge/>
            <w:shd w:val="clear" w:color="auto" w:fill="auto"/>
            <w:vAlign w:val="center"/>
          </w:tcPr>
          <w:p w:rsidR="00A5672A" w:rsidRDefault="00A5672A">
            <w:pPr>
              <w:pStyle w:val="afffffffff2"/>
              <w:rPr>
                <w:rFonts w:ascii="Times New Roman"/>
              </w:rPr>
            </w:pPr>
          </w:p>
        </w:tc>
        <w:tc>
          <w:tcPr>
            <w:tcW w:w="2693" w:type="dxa"/>
            <w:shd w:val="clear" w:color="auto" w:fill="auto"/>
          </w:tcPr>
          <w:p w:rsidR="00A5672A" w:rsidRDefault="00CF7F59">
            <w:pPr>
              <w:pStyle w:val="afffffffff2"/>
              <w:jc w:val="both"/>
              <w:rPr>
                <w:rFonts w:ascii="Times New Roman"/>
              </w:rPr>
            </w:pPr>
            <w:r>
              <w:rPr>
                <w:rFonts w:ascii="Times New Roman"/>
              </w:rPr>
              <w:t>核心体温＜</w:t>
            </w:r>
            <w:r>
              <w:rPr>
                <w:rFonts w:ascii="Times New Roman"/>
              </w:rPr>
              <w:t>37</w:t>
            </w:r>
            <w:r>
              <w:rPr>
                <w:rFonts w:ascii="Times New Roman" w:hint="eastAsia"/>
              </w:rPr>
              <w:t>.0</w:t>
            </w:r>
            <w:r>
              <w:rPr>
                <w:rFonts w:ascii="Times New Roman"/>
              </w:rPr>
              <w:t>℃</w:t>
            </w:r>
            <w:r>
              <w:rPr>
                <w:rFonts w:ascii="Times New Roman"/>
              </w:rPr>
              <w:t>，意识好转</w:t>
            </w:r>
          </w:p>
        </w:tc>
        <w:tc>
          <w:tcPr>
            <w:tcW w:w="1134" w:type="dxa"/>
            <w:vMerge/>
            <w:shd w:val="clear" w:color="auto" w:fill="auto"/>
            <w:vAlign w:val="center"/>
          </w:tcPr>
          <w:p w:rsidR="00A5672A" w:rsidRDefault="00A5672A">
            <w:pPr>
              <w:pStyle w:val="afffffffff2"/>
              <w:rPr>
                <w:rFonts w:ascii="Times New Roman"/>
              </w:rPr>
            </w:pPr>
          </w:p>
        </w:tc>
        <w:tc>
          <w:tcPr>
            <w:tcW w:w="1559" w:type="dxa"/>
            <w:vMerge/>
            <w:shd w:val="clear" w:color="auto" w:fill="auto"/>
            <w:vAlign w:val="center"/>
          </w:tcPr>
          <w:p w:rsidR="00A5672A" w:rsidRDefault="00A5672A">
            <w:pPr>
              <w:pStyle w:val="afffffffff2"/>
              <w:rPr>
                <w:rFonts w:ascii="Times New Roman"/>
              </w:rPr>
            </w:pPr>
          </w:p>
        </w:tc>
        <w:tc>
          <w:tcPr>
            <w:tcW w:w="1551" w:type="dxa"/>
            <w:shd w:val="clear" w:color="auto" w:fill="auto"/>
          </w:tcPr>
          <w:p w:rsidR="00A5672A" w:rsidRDefault="00CF7F59">
            <w:pPr>
              <w:pStyle w:val="afffffffff2"/>
              <w:rPr>
                <w:rFonts w:ascii="Times New Roman"/>
              </w:rPr>
            </w:pPr>
            <w:r>
              <w:rPr>
                <w:rFonts w:ascii="Times New Roman"/>
              </w:rPr>
              <w:t>正常生理体温</w:t>
            </w:r>
          </w:p>
        </w:tc>
        <w:tc>
          <w:tcPr>
            <w:tcW w:w="1556" w:type="dxa"/>
            <w:vMerge/>
            <w:shd w:val="clear" w:color="auto" w:fill="auto"/>
            <w:vAlign w:val="center"/>
          </w:tcPr>
          <w:p w:rsidR="00A5672A" w:rsidRDefault="00A5672A">
            <w:pPr>
              <w:pStyle w:val="afffffffff2"/>
              <w:rPr>
                <w:rFonts w:ascii="Times New Roman"/>
              </w:rPr>
            </w:pPr>
          </w:p>
        </w:tc>
      </w:tr>
    </w:tbl>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CF7F59">
      <w:pPr>
        <w:pStyle w:val="affffffffff1"/>
      </w:pPr>
      <w:r>
        <w:t>维持期温度管理详见表</w:t>
      </w:r>
      <w:r>
        <w:t>A.2</w:t>
      </w:r>
      <w:r>
        <w:rPr>
          <w:rFonts w:hint="eastAsia"/>
        </w:rPr>
        <w:t>。</w:t>
      </w:r>
    </w:p>
    <w:p w:rsidR="00A5672A" w:rsidRDefault="00CF7F59">
      <w:pPr>
        <w:pStyle w:val="aff"/>
        <w:spacing w:before="156" w:after="156"/>
        <w:rPr>
          <w:rFonts w:ascii="Times New Roman"/>
        </w:rPr>
      </w:pPr>
      <w:r>
        <w:rPr>
          <w:rFonts w:ascii="Times New Roman"/>
        </w:rPr>
        <w:t>维持期温度管理</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4389"/>
        <w:gridCol w:w="3112"/>
      </w:tblGrid>
      <w:tr w:rsidR="00A5672A">
        <w:trPr>
          <w:tblHeader/>
          <w:jc w:val="center"/>
        </w:trPr>
        <w:tc>
          <w:tcPr>
            <w:tcW w:w="6222" w:type="dxa"/>
            <w:gridSpan w:val="2"/>
            <w:tcBorders>
              <w:top w:val="single" w:sz="8" w:space="0" w:color="auto"/>
              <w:bottom w:val="single" w:sz="8" w:space="0" w:color="auto"/>
            </w:tcBorders>
            <w:shd w:val="clear" w:color="auto" w:fill="auto"/>
            <w:vAlign w:val="center"/>
          </w:tcPr>
          <w:p w:rsidR="00A5672A" w:rsidRDefault="00CF7F59">
            <w:pPr>
              <w:pStyle w:val="afffffffff2"/>
              <w:rPr>
                <w:rFonts w:ascii="Times New Roman"/>
              </w:rPr>
            </w:pPr>
            <w:r>
              <w:rPr>
                <w:rFonts w:ascii="Times New Roman"/>
              </w:rPr>
              <w:t>疾病类型</w:t>
            </w:r>
            <w:r>
              <w:rPr>
                <w:rFonts w:ascii="Times New Roman"/>
              </w:rPr>
              <w:tab/>
            </w:r>
          </w:p>
        </w:tc>
        <w:tc>
          <w:tcPr>
            <w:tcW w:w="3112" w:type="dxa"/>
            <w:tcBorders>
              <w:top w:val="single" w:sz="8" w:space="0" w:color="auto"/>
              <w:bottom w:val="single" w:sz="8" w:space="0" w:color="auto"/>
            </w:tcBorders>
            <w:shd w:val="clear" w:color="auto" w:fill="auto"/>
            <w:vAlign w:val="center"/>
          </w:tcPr>
          <w:p w:rsidR="00A5672A" w:rsidRDefault="00CF7F59">
            <w:pPr>
              <w:pStyle w:val="afffffffff2"/>
              <w:rPr>
                <w:rFonts w:ascii="Times New Roman"/>
              </w:rPr>
            </w:pPr>
            <w:r>
              <w:rPr>
                <w:rFonts w:ascii="Times New Roman"/>
              </w:rPr>
              <w:t>维持时间</w:t>
            </w:r>
          </w:p>
        </w:tc>
      </w:tr>
      <w:tr w:rsidR="00A5672A">
        <w:trPr>
          <w:jc w:val="center"/>
        </w:trPr>
        <w:tc>
          <w:tcPr>
            <w:tcW w:w="1833" w:type="dxa"/>
            <w:vMerge w:val="restart"/>
            <w:tcBorders>
              <w:top w:val="single" w:sz="8" w:space="0" w:color="auto"/>
            </w:tcBorders>
            <w:shd w:val="clear" w:color="auto" w:fill="auto"/>
            <w:vAlign w:val="center"/>
          </w:tcPr>
          <w:p w:rsidR="00A5672A" w:rsidRDefault="00CF7F59">
            <w:pPr>
              <w:pStyle w:val="afffffffff2"/>
              <w:rPr>
                <w:rFonts w:ascii="Times New Roman"/>
              </w:rPr>
            </w:pPr>
            <w:r>
              <w:rPr>
                <w:rFonts w:ascii="Times New Roman"/>
              </w:rPr>
              <w:t>心肺复苏术后</w:t>
            </w:r>
          </w:p>
        </w:tc>
        <w:tc>
          <w:tcPr>
            <w:tcW w:w="4389" w:type="dxa"/>
            <w:tcBorders>
              <w:top w:val="single" w:sz="8" w:space="0" w:color="auto"/>
            </w:tcBorders>
            <w:shd w:val="clear" w:color="auto" w:fill="auto"/>
          </w:tcPr>
          <w:p w:rsidR="00A5672A" w:rsidRDefault="00CF7F59">
            <w:pPr>
              <w:pStyle w:val="afffffffff2"/>
              <w:rPr>
                <w:rFonts w:ascii="Times New Roman"/>
              </w:rPr>
            </w:pPr>
            <w:r>
              <w:rPr>
                <w:rFonts w:ascii="Times New Roman"/>
              </w:rPr>
              <w:t>自主循环恢复患者</w:t>
            </w:r>
          </w:p>
        </w:tc>
        <w:tc>
          <w:tcPr>
            <w:tcW w:w="3112" w:type="dxa"/>
            <w:tcBorders>
              <w:top w:val="single" w:sz="8" w:space="0" w:color="auto"/>
            </w:tcBorders>
            <w:shd w:val="clear" w:color="auto" w:fill="auto"/>
          </w:tcPr>
          <w:p w:rsidR="00A5672A" w:rsidRDefault="00CF7F59">
            <w:pPr>
              <w:pStyle w:val="afffffffff2"/>
              <w:rPr>
                <w:rFonts w:ascii="Times New Roman"/>
              </w:rPr>
            </w:pPr>
            <w:r>
              <w:rPr>
                <w:rFonts w:ascii="Times New Roman" w:hint="eastAsia"/>
              </w:rPr>
              <w:t>≥</w:t>
            </w:r>
            <w:r>
              <w:rPr>
                <w:rFonts w:ascii="Times New Roman"/>
              </w:rPr>
              <w:t>24 h</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昏迷患者预防发热</w:t>
            </w:r>
            <w:r>
              <w:rPr>
                <w:rFonts w:ascii="Times New Roman"/>
              </w:rPr>
              <w:t>(</w:t>
            </w:r>
            <w:r>
              <w:rPr>
                <w:rFonts w:ascii="Times New Roman"/>
              </w:rPr>
              <w:t>＞</w:t>
            </w:r>
            <w:r>
              <w:rPr>
                <w:rFonts w:ascii="Times New Roman"/>
              </w:rPr>
              <w:t>37.7 ℃)</w:t>
            </w:r>
          </w:p>
        </w:tc>
        <w:tc>
          <w:tcPr>
            <w:tcW w:w="3112" w:type="dxa"/>
            <w:shd w:val="clear" w:color="auto" w:fill="auto"/>
          </w:tcPr>
          <w:p w:rsidR="00A5672A" w:rsidRDefault="00CF7F59">
            <w:pPr>
              <w:pStyle w:val="afffffffff2"/>
              <w:rPr>
                <w:rFonts w:ascii="Times New Roman"/>
              </w:rPr>
            </w:pPr>
            <w:r>
              <w:rPr>
                <w:rFonts w:ascii="Times New Roman" w:hint="eastAsia"/>
              </w:rPr>
              <w:t>≥</w:t>
            </w:r>
            <w:r>
              <w:rPr>
                <w:rFonts w:ascii="Times New Roman"/>
              </w:rPr>
              <w:t>72 h</w:t>
            </w:r>
          </w:p>
        </w:tc>
      </w:tr>
      <w:tr w:rsidR="00A5672A">
        <w:trPr>
          <w:jc w:val="center"/>
        </w:trPr>
        <w:tc>
          <w:tcPr>
            <w:tcW w:w="1833" w:type="dxa"/>
            <w:vMerge w:val="restart"/>
            <w:shd w:val="clear" w:color="auto" w:fill="auto"/>
            <w:vAlign w:val="center"/>
          </w:tcPr>
          <w:p w:rsidR="00A5672A" w:rsidRDefault="00CF7F59">
            <w:pPr>
              <w:pStyle w:val="afffffffff2"/>
              <w:rPr>
                <w:rFonts w:ascii="Times New Roman"/>
              </w:rPr>
            </w:pPr>
            <w:r>
              <w:rPr>
                <w:rFonts w:ascii="Times New Roman"/>
              </w:rPr>
              <w:t>神经系统疾病</w:t>
            </w:r>
          </w:p>
        </w:tc>
        <w:tc>
          <w:tcPr>
            <w:tcW w:w="4389" w:type="dxa"/>
            <w:shd w:val="clear" w:color="auto" w:fill="auto"/>
          </w:tcPr>
          <w:p w:rsidR="00A5672A" w:rsidRDefault="00CF7F59">
            <w:pPr>
              <w:pStyle w:val="afffffffff2"/>
              <w:rPr>
                <w:rFonts w:ascii="Times New Roman"/>
              </w:rPr>
            </w:pPr>
            <w:r>
              <w:rPr>
                <w:rFonts w:ascii="Times New Roman"/>
              </w:rPr>
              <w:t>昏迷患者预防发热</w:t>
            </w:r>
            <w:r>
              <w:rPr>
                <w:rFonts w:ascii="Times New Roman"/>
              </w:rPr>
              <w:t>(</w:t>
            </w:r>
            <w:r>
              <w:rPr>
                <w:rFonts w:ascii="Times New Roman"/>
              </w:rPr>
              <w:t>＞</w:t>
            </w:r>
            <w:r>
              <w:rPr>
                <w:rFonts w:ascii="Times New Roman"/>
              </w:rPr>
              <w:t xml:space="preserve">37.7 </w:t>
            </w:r>
            <w:r>
              <w:rPr>
                <w:rFonts w:ascii="Times New Roman"/>
              </w:rPr>
              <w:t>℃)</w:t>
            </w:r>
          </w:p>
        </w:tc>
        <w:tc>
          <w:tcPr>
            <w:tcW w:w="3112" w:type="dxa"/>
            <w:shd w:val="clear" w:color="auto" w:fill="auto"/>
          </w:tcPr>
          <w:p w:rsidR="00A5672A" w:rsidRDefault="00CF7F59">
            <w:pPr>
              <w:pStyle w:val="afffffffff2"/>
              <w:rPr>
                <w:rFonts w:ascii="Times New Roman"/>
              </w:rPr>
            </w:pPr>
            <w:r>
              <w:rPr>
                <w:rFonts w:ascii="Times New Roman"/>
              </w:rPr>
              <w:t>24 h</w:t>
            </w:r>
            <w:r>
              <w:rPr>
                <w:rFonts w:ascii="Times New Roman"/>
              </w:rPr>
              <w:t>～</w:t>
            </w:r>
            <w:r>
              <w:rPr>
                <w:rFonts w:ascii="Times New Roman"/>
              </w:rPr>
              <w:t>72 h</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急性缺血性脑卒中</w:t>
            </w:r>
          </w:p>
        </w:tc>
        <w:tc>
          <w:tcPr>
            <w:tcW w:w="3112" w:type="dxa"/>
            <w:shd w:val="clear" w:color="auto" w:fill="auto"/>
          </w:tcPr>
          <w:p w:rsidR="00A5672A" w:rsidRDefault="00CF7F59">
            <w:pPr>
              <w:pStyle w:val="afffffffff2"/>
              <w:rPr>
                <w:rFonts w:ascii="Times New Roman"/>
              </w:rPr>
            </w:pPr>
            <w:r>
              <w:rPr>
                <w:rFonts w:ascii="Times New Roman"/>
              </w:rPr>
              <w:t>24 h</w:t>
            </w:r>
            <w:r>
              <w:rPr>
                <w:rFonts w:ascii="Times New Roman"/>
              </w:rPr>
              <w:t>～</w:t>
            </w:r>
            <w:r>
              <w:rPr>
                <w:rFonts w:ascii="Times New Roman"/>
              </w:rPr>
              <w:t>72 h</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大面积脑梗死</w:t>
            </w:r>
          </w:p>
        </w:tc>
        <w:tc>
          <w:tcPr>
            <w:tcW w:w="3112" w:type="dxa"/>
            <w:shd w:val="clear" w:color="auto" w:fill="auto"/>
          </w:tcPr>
          <w:p w:rsidR="00A5672A" w:rsidRDefault="00CF7F59">
            <w:pPr>
              <w:pStyle w:val="afffffffff2"/>
              <w:rPr>
                <w:rFonts w:ascii="Times New Roman"/>
              </w:rPr>
            </w:pPr>
            <w:r>
              <w:rPr>
                <w:rFonts w:ascii="Times New Roman"/>
              </w:rPr>
              <w:t>8 d</w:t>
            </w:r>
            <w:r>
              <w:rPr>
                <w:rFonts w:ascii="Times New Roman"/>
              </w:rPr>
              <w:t>～</w:t>
            </w:r>
            <w:r>
              <w:rPr>
                <w:rFonts w:ascii="Times New Roman"/>
              </w:rPr>
              <w:t>10 d</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脑出血</w:t>
            </w:r>
          </w:p>
        </w:tc>
        <w:tc>
          <w:tcPr>
            <w:tcW w:w="3112" w:type="dxa"/>
            <w:shd w:val="clear" w:color="auto" w:fill="auto"/>
          </w:tcPr>
          <w:p w:rsidR="00A5672A" w:rsidRDefault="00CF7F59">
            <w:pPr>
              <w:pStyle w:val="afffffffff2"/>
              <w:rPr>
                <w:rFonts w:ascii="Times New Roman"/>
              </w:rPr>
            </w:pPr>
            <w:r>
              <w:rPr>
                <w:rFonts w:ascii="Times New Roman" w:hint="eastAsia"/>
              </w:rPr>
              <w:t>≥</w:t>
            </w:r>
            <w:r>
              <w:rPr>
                <w:rFonts w:ascii="Times New Roman"/>
              </w:rPr>
              <w:t xml:space="preserve">48 h </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重型颅脑外伤</w:t>
            </w:r>
          </w:p>
        </w:tc>
        <w:tc>
          <w:tcPr>
            <w:tcW w:w="3112" w:type="dxa"/>
            <w:shd w:val="clear" w:color="auto" w:fill="auto"/>
          </w:tcPr>
          <w:p w:rsidR="00A5672A" w:rsidRDefault="00CF7F59">
            <w:pPr>
              <w:pStyle w:val="afffffffff2"/>
              <w:rPr>
                <w:rFonts w:ascii="Times New Roman"/>
              </w:rPr>
            </w:pPr>
            <w:r>
              <w:rPr>
                <w:rFonts w:ascii="Times New Roman"/>
              </w:rPr>
              <w:t>&gt;5 d</w:t>
            </w:r>
          </w:p>
        </w:tc>
      </w:tr>
      <w:tr w:rsidR="00A5672A">
        <w:trPr>
          <w:jc w:val="center"/>
        </w:trPr>
        <w:tc>
          <w:tcPr>
            <w:tcW w:w="1833" w:type="dxa"/>
            <w:vMerge/>
            <w:shd w:val="clear" w:color="auto" w:fill="auto"/>
            <w:vAlign w:val="center"/>
          </w:tcPr>
          <w:p w:rsidR="00A5672A" w:rsidRDefault="00A5672A">
            <w:pPr>
              <w:pStyle w:val="afffffffff2"/>
              <w:rPr>
                <w:rFonts w:ascii="Times New Roman"/>
              </w:rPr>
            </w:pPr>
          </w:p>
        </w:tc>
        <w:tc>
          <w:tcPr>
            <w:tcW w:w="4389" w:type="dxa"/>
            <w:shd w:val="clear" w:color="auto" w:fill="auto"/>
          </w:tcPr>
          <w:p w:rsidR="00A5672A" w:rsidRDefault="00CF7F59">
            <w:pPr>
              <w:pStyle w:val="afffffffff2"/>
              <w:rPr>
                <w:rFonts w:ascii="Times New Roman"/>
              </w:rPr>
            </w:pPr>
            <w:r>
              <w:rPr>
                <w:rFonts w:ascii="Times New Roman"/>
              </w:rPr>
              <w:t>重型颅脑损伤伴颅内压</w:t>
            </w:r>
            <w:r>
              <w:rPr>
                <w:rFonts w:ascii="Times New Roman" w:hint="eastAsia"/>
              </w:rPr>
              <w:t>≥</w:t>
            </w:r>
            <w:r>
              <w:rPr>
                <w:rFonts w:ascii="Times New Roman"/>
              </w:rPr>
              <w:t>30 mmHg</w:t>
            </w:r>
          </w:p>
        </w:tc>
        <w:tc>
          <w:tcPr>
            <w:tcW w:w="3112" w:type="dxa"/>
            <w:shd w:val="clear" w:color="auto" w:fill="auto"/>
          </w:tcPr>
          <w:p w:rsidR="00A5672A" w:rsidRDefault="00CF7F59">
            <w:pPr>
              <w:pStyle w:val="afffffffff2"/>
              <w:rPr>
                <w:rFonts w:ascii="Times New Roman"/>
              </w:rPr>
            </w:pPr>
            <w:r>
              <w:rPr>
                <w:rFonts w:ascii="Times New Roman"/>
              </w:rPr>
              <w:t>3 d</w:t>
            </w:r>
            <w:r>
              <w:rPr>
                <w:rFonts w:ascii="Times New Roman"/>
              </w:rPr>
              <w:t>～</w:t>
            </w:r>
            <w:r>
              <w:rPr>
                <w:rFonts w:ascii="Times New Roman"/>
              </w:rPr>
              <w:t>5 d</w:t>
            </w:r>
          </w:p>
        </w:tc>
      </w:tr>
      <w:tr w:rsidR="00A5672A">
        <w:trPr>
          <w:jc w:val="center"/>
        </w:trPr>
        <w:tc>
          <w:tcPr>
            <w:tcW w:w="1833" w:type="dxa"/>
            <w:shd w:val="clear" w:color="auto" w:fill="auto"/>
            <w:vAlign w:val="center"/>
          </w:tcPr>
          <w:p w:rsidR="00A5672A" w:rsidRDefault="00CF7F59">
            <w:pPr>
              <w:pStyle w:val="afffffffff2"/>
              <w:rPr>
                <w:rFonts w:ascii="Times New Roman"/>
              </w:rPr>
            </w:pPr>
            <w:r>
              <w:rPr>
                <w:rFonts w:ascii="Times New Roman"/>
              </w:rPr>
              <w:t>热射病</w:t>
            </w:r>
          </w:p>
        </w:tc>
        <w:tc>
          <w:tcPr>
            <w:tcW w:w="4389" w:type="dxa"/>
            <w:shd w:val="clear" w:color="auto" w:fill="auto"/>
          </w:tcPr>
          <w:p w:rsidR="00A5672A" w:rsidRDefault="00CF7F59">
            <w:pPr>
              <w:pStyle w:val="afffffffff2"/>
              <w:rPr>
                <w:rFonts w:ascii="Times New Roman"/>
              </w:rPr>
            </w:pPr>
            <w:r>
              <w:rPr>
                <w:rFonts w:ascii="Times New Roman"/>
              </w:rPr>
              <w:t>难治性癫痫持续状态</w:t>
            </w:r>
          </w:p>
        </w:tc>
        <w:tc>
          <w:tcPr>
            <w:tcW w:w="3112" w:type="dxa"/>
            <w:shd w:val="clear" w:color="auto" w:fill="auto"/>
          </w:tcPr>
          <w:p w:rsidR="00A5672A" w:rsidRDefault="00CF7F59">
            <w:pPr>
              <w:pStyle w:val="afffffffff2"/>
              <w:rPr>
                <w:rFonts w:ascii="Times New Roman"/>
              </w:rPr>
            </w:pPr>
            <w:r>
              <w:rPr>
                <w:rFonts w:ascii="Times New Roman"/>
              </w:rPr>
              <w:t>24 h</w:t>
            </w:r>
            <w:r>
              <w:rPr>
                <w:rFonts w:ascii="Times New Roman"/>
              </w:rPr>
              <w:t>～</w:t>
            </w:r>
            <w:r>
              <w:rPr>
                <w:rFonts w:ascii="Times New Roman"/>
              </w:rPr>
              <w:t>72 h</w:t>
            </w:r>
          </w:p>
        </w:tc>
      </w:tr>
    </w:tbl>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CF7F59">
      <w:pPr>
        <w:pStyle w:val="affffffffff1"/>
      </w:pPr>
      <w:proofErr w:type="gramStart"/>
      <w:r>
        <w:lastRenderedPageBreak/>
        <w:t>复温期温度</w:t>
      </w:r>
      <w:proofErr w:type="gramEnd"/>
      <w:r>
        <w:t>管理详见表</w:t>
      </w:r>
      <w:r>
        <w:t>A.3</w:t>
      </w:r>
      <w:r>
        <w:rPr>
          <w:rFonts w:hint="eastAsia"/>
        </w:rPr>
        <w:t>。</w:t>
      </w:r>
    </w:p>
    <w:p w:rsidR="00A5672A" w:rsidRDefault="00CF7F59">
      <w:pPr>
        <w:pStyle w:val="aff"/>
        <w:spacing w:before="156" w:after="156"/>
        <w:rPr>
          <w:rFonts w:ascii="Times New Roman"/>
        </w:rPr>
      </w:pPr>
      <w:proofErr w:type="gramStart"/>
      <w:r>
        <w:rPr>
          <w:rFonts w:ascii="Times New Roman"/>
        </w:rPr>
        <w:t>复温期温度</w:t>
      </w:r>
      <w:proofErr w:type="gramEnd"/>
      <w:r>
        <w:rPr>
          <w:rFonts w:ascii="Times New Roman"/>
        </w:rPr>
        <w:t>管理</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A5672A">
        <w:trPr>
          <w:tblHeader/>
          <w:jc w:val="center"/>
        </w:trPr>
        <w:tc>
          <w:tcPr>
            <w:tcW w:w="2334"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疾病类型</w:t>
            </w:r>
          </w:p>
        </w:tc>
        <w:tc>
          <w:tcPr>
            <w:tcW w:w="2333"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目标核心温度</w:t>
            </w:r>
          </w:p>
        </w:tc>
        <w:tc>
          <w:tcPr>
            <w:tcW w:w="2333"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复</w:t>
            </w:r>
            <w:proofErr w:type="gramStart"/>
            <w:r>
              <w:rPr>
                <w:rFonts w:ascii="Times New Roman"/>
              </w:rPr>
              <w:t>温速度</w:t>
            </w:r>
            <w:proofErr w:type="gramEnd"/>
          </w:p>
        </w:tc>
        <w:tc>
          <w:tcPr>
            <w:tcW w:w="2334"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复</w:t>
            </w:r>
            <w:proofErr w:type="gramStart"/>
            <w:r>
              <w:rPr>
                <w:rFonts w:ascii="Times New Roman"/>
              </w:rPr>
              <w:t>温过程</w:t>
            </w:r>
            <w:proofErr w:type="gramEnd"/>
            <w:r>
              <w:rPr>
                <w:rFonts w:ascii="Times New Roman"/>
              </w:rPr>
              <w:t>持续时间</w:t>
            </w:r>
          </w:p>
        </w:tc>
      </w:tr>
      <w:tr w:rsidR="00A5672A">
        <w:trPr>
          <w:jc w:val="center"/>
        </w:trPr>
        <w:tc>
          <w:tcPr>
            <w:tcW w:w="2334" w:type="dxa"/>
            <w:tcBorders>
              <w:top w:val="single" w:sz="8" w:space="0" w:color="auto"/>
            </w:tcBorders>
            <w:shd w:val="clear" w:color="auto" w:fill="auto"/>
          </w:tcPr>
          <w:p w:rsidR="00A5672A" w:rsidRDefault="00CF7F59">
            <w:pPr>
              <w:pStyle w:val="afffffffff2"/>
              <w:rPr>
                <w:rFonts w:ascii="Times New Roman"/>
              </w:rPr>
            </w:pPr>
            <w:r>
              <w:rPr>
                <w:rFonts w:ascii="Times New Roman"/>
              </w:rPr>
              <w:t>心肺复苏术后</w:t>
            </w:r>
          </w:p>
        </w:tc>
        <w:tc>
          <w:tcPr>
            <w:tcW w:w="2333" w:type="dxa"/>
            <w:tcBorders>
              <w:top w:val="single" w:sz="8" w:space="0" w:color="auto"/>
            </w:tcBorders>
            <w:shd w:val="clear" w:color="auto" w:fill="auto"/>
          </w:tcPr>
          <w:p w:rsidR="00A5672A" w:rsidRDefault="00CF7F59">
            <w:pPr>
              <w:pStyle w:val="afffffffff2"/>
              <w:rPr>
                <w:rFonts w:ascii="Times New Roman"/>
              </w:rPr>
            </w:pPr>
            <w:r>
              <w:rPr>
                <w:rFonts w:ascii="Times New Roman"/>
              </w:rPr>
              <w:t>37</w:t>
            </w:r>
            <w:r>
              <w:rPr>
                <w:rFonts w:ascii="Times New Roman" w:hint="eastAsia"/>
              </w:rPr>
              <w:t>.0</w:t>
            </w:r>
            <w:r>
              <w:rPr>
                <w:rFonts w:ascii="Times New Roman"/>
              </w:rPr>
              <w:t xml:space="preserve"> ℃</w:t>
            </w:r>
          </w:p>
        </w:tc>
        <w:tc>
          <w:tcPr>
            <w:tcW w:w="2333" w:type="dxa"/>
            <w:tcBorders>
              <w:top w:val="single" w:sz="8" w:space="0" w:color="auto"/>
            </w:tcBorders>
            <w:shd w:val="clear" w:color="auto" w:fill="auto"/>
          </w:tcPr>
          <w:p w:rsidR="00A5672A" w:rsidRDefault="00CF7F59">
            <w:pPr>
              <w:pStyle w:val="afffffffff2"/>
              <w:rPr>
                <w:rFonts w:ascii="Times New Roman"/>
              </w:rPr>
            </w:pPr>
            <w:r>
              <w:rPr>
                <w:rFonts w:ascii="Times New Roman"/>
              </w:rPr>
              <w:t>0.05 ℃/</w:t>
            </w:r>
            <w:r>
              <w:rPr>
                <w:rFonts w:ascii="Times New Roman" w:hint="eastAsia"/>
              </w:rPr>
              <w:t xml:space="preserve"> </w:t>
            </w:r>
            <w:r>
              <w:rPr>
                <w:rFonts w:ascii="Times New Roman"/>
              </w:rPr>
              <w:t>h</w:t>
            </w:r>
            <w:r>
              <w:rPr>
                <w:rFonts w:ascii="Times New Roman"/>
              </w:rPr>
              <w:t>～</w:t>
            </w:r>
            <w:r>
              <w:rPr>
                <w:rFonts w:ascii="Times New Roman"/>
              </w:rPr>
              <w:t>0.10 ℃/</w:t>
            </w:r>
            <w:r>
              <w:rPr>
                <w:rFonts w:ascii="Times New Roman" w:hint="eastAsia"/>
              </w:rPr>
              <w:t xml:space="preserve"> </w:t>
            </w:r>
            <w:r>
              <w:rPr>
                <w:rFonts w:ascii="Times New Roman"/>
              </w:rPr>
              <w:t>h</w:t>
            </w:r>
          </w:p>
        </w:tc>
        <w:tc>
          <w:tcPr>
            <w:tcW w:w="2334" w:type="dxa"/>
            <w:tcBorders>
              <w:top w:val="single" w:sz="8" w:space="0" w:color="auto"/>
            </w:tcBorders>
            <w:shd w:val="clear" w:color="auto" w:fill="auto"/>
          </w:tcPr>
          <w:p w:rsidR="00A5672A" w:rsidRDefault="00CF7F59">
            <w:pPr>
              <w:pStyle w:val="afffffffff2"/>
              <w:rPr>
                <w:rFonts w:ascii="Times New Roman"/>
              </w:rPr>
            </w:pPr>
            <w:r>
              <w:rPr>
                <w:rFonts w:ascii="Times New Roman"/>
              </w:rPr>
              <w:t>24 h</w:t>
            </w:r>
            <w:r>
              <w:rPr>
                <w:rFonts w:ascii="Times New Roman"/>
              </w:rPr>
              <w:t>～</w:t>
            </w:r>
            <w:r>
              <w:rPr>
                <w:rFonts w:ascii="Times New Roman"/>
              </w:rPr>
              <w:t>48 h</w:t>
            </w:r>
          </w:p>
        </w:tc>
      </w:tr>
      <w:tr w:rsidR="00A5672A">
        <w:trPr>
          <w:jc w:val="center"/>
        </w:trPr>
        <w:tc>
          <w:tcPr>
            <w:tcW w:w="2334" w:type="dxa"/>
            <w:shd w:val="clear" w:color="auto" w:fill="auto"/>
          </w:tcPr>
          <w:p w:rsidR="00A5672A" w:rsidRDefault="00CF7F59">
            <w:pPr>
              <w:pStyle w:val="afffffffff2"/>
              <w:rPr>
                <w:rFonts w:ascii="Times New Roman"/>
              </w:rPr>
            </w:pPr>
            <w:r>
              <w:rPr>
                <w:rFonts w:ascii="Times New Roman"/>
              </w:rPr>
              <w:t>神经重症患者</w:t>
            </w:r>
          </w:p>
        </w:tc>
        <w:tc>
          <w:tcPr>
            <w:tcW w:w="2333" w:type="dxa"/>
            <w:shd w:val="clear" w:color="auto" w:fill="auto"/>
          </w:tcPr>
          <w:p w:rsidR="00A5672A" w:rsidRDefault="00CF7F59">
            <w:pPr>
              <w:pStyle w:val="afffffffff2"/>
              <w:rPr>
                <w:rFonts w:ascii="Times New Roman"/>
              </w:rPr>
            </w:pPr>
            <w:r>
              <w:rPr>
                <w:rFonts w:ascii="Times New Roman"/>
              </w:rPr>
              <w:t>36</w:t>
            </w:r>
            <w:r>
              <w:rPr>
                <w:rFonts w:ascii="Times New Roman" w:hint="eastAsia"/>
              </w:rPr>
              <w:t>.0</w:t>
            </w:r>
            <w:r>
              <w:rPr>
                <w:rFonts w:ascii="Times New Roman"/>
              </w:rPr>
              <w:t xml:space="preserve"> ℃</w:t>
            </w:r>
            <w:r>
              <w:rPr>
                <w:rFonts w:ascii="Times New Roman"/>
              </w:rPr>
              <w:t>～</w:t>
            </w:r>
            <w:r>
              <w:rPr>
                <w:rFonts w:ascii="Times New Roman"/>
              </w:rPr>
              <w:t>37.5 ℃</w:t>
            </w:r>
          </w:p>
        </w:tc>
        <w:tc>
          <w:tcPr>
            <w:tcW w:w="2333" w:type="dxa"/>
            <w:shd w:val="clear" w:color="auto" w:fill="auto"/>
          </w:tcPr>
          <w:p w:rsidR="00A5672A" w:rsidRDefault="00CF7F59">
            <w:pPr>
              <w:pStyle w:val="afffffffff2"/>
              <w:rPr>
                <w:rFonts w:ascii="Times New Roman"/>
              </w:rPr>
            </w:pPr>
            <w:r>
              <w:rPr>
                <w:rFonts w:ascii="Times New Roman"/>
              </w:rPr>
              <w:t>0.10</w:t>
            </w:r>
            <w:r>
              <w:rPr>
                <w:rFonts w:ascii="Times New Roman"/>
              </w:rPr>
              <w:t xml:space="preserve"> ℃/</w:t>
            </w:r>
            <w:r>
              <w:rPr>
                <w:rFonts w:ascii="Times New Roman" w:hint="eastAsia"/>
              </w:rPr>
              <w:t xml:space="preserve"> </w:t>
            </w:r>
            <w:r>
              <w:rPr>
                <w:rFonts w:ascii="Times New Roman"/>
              </w:rPr>
              <w:t>h</w:t>
            </w:r>
            <w:r>
              <w:rPr>
                <w:rFonts w:ascii="Times New Roman"/>
              </w:rPr>
              <w:t>～</w:t>
            </w:r>
            <w:r>
              <w:rPr>
                <w:rFonts w:ascii="Times New Roman"/>
              </w:rPr>
              <w:t>0.25 ℃/</w:t>
            </w:r>
            <w:r>
              <w:rPr>
                <w:rFonts w:ascii="Times New Roman" w:hint="eastAsia"/>
              </w:rPr>
              <w:t xml:space="preserve"> </w:t>
            </w:r>
            <w:r>
              <w:rPr>
                <w:rFonts w:ascii="Times New Roman"/>
              </w:rPr>
              <w:t>h</w:t>
            </w:r>
          </w:p>
        </w:tc>
        <w:tc>
          <w:tcPr>
            <w:tcW w:w="2334" w:type="dxa"/>
            <w:shd w:val="clear" w:color="auto" w:fill="auto"/>
          </w:tcPr>
          <w:p w:rsidR="00A5672A" w:rsidRDefault="00CF7F59">
            <w:pPr>
              <w:pStyle w:val="afffffffff2"/>
              <w:rPr>
                <w:rFonts w:ascii="Times New Roman"/>
              </w:rPr>
            </w:pPr>
            <w:r>
              <w:rPr>
                <w:rFonts w:ascii="Times New Roman"/>
              </w:rPr>
              <w:t>24 h</w:t>
            </w:r>
            <w:r>
              <w:rPr>
                <w:rFonts w:ascii="Times New Roman"/>
              </w:rPr>
              <w:t>～</w:t>
            </w:r>
            <w:r>
              <w:rPr>
                <w:rFonts w:ascii="Times New Roman"/>
              </w:rPr>
              <w:t>48 h</w:t>
            </w:r>
          </w:p>
        </w:tc>
      </w:tr>
      <w:tr w:rsidR="00A5672A">
        <w:trPr>
          <w:jc w:val="center"/>
        </w:trPr>
        <w:tc>
          <w:tcPr>
            <w:tcW w:w="2334" w:type="dxa"/>
            <w:shd w:val="clear" w:color="auto" w:fill="auto"/>
          </w:tcPr>
          <w:p w:rsidR="00A5672A" w:rsidRDefault="00CF7F59">
            <w:pPr>
              <w:pStyle w:val="afffffffff2"/>
              <w:rPr>
                <w:rFonts w:ascii="Times New Roman"/>
              </w:rPr>
            </w:pPr>
            <w:r>
              <w:rPr>
                <w:rFonts w:ascii="Times New Roman"/>
              </w:rPr>
              <w:t>热射病</w:t>
            </w:r>
          </w:p>
        </w:tc>
        <w:tc>
          <w:tcPr>
            <w:tcW w:w="2333" w:type="dxa"/>
            <w:shd w:val="clear" w:color="auto" w:fill="auto"/>
          </w:tcPr>
          <w:p w:rsidR="00A5672A" w:rsidRDefault="00CF7F59">
            <w:pPr>
              <w:pStyle w:val="afffffffff2"/>
              <w:rPr>
                <w:rFonts w:ascii="Times New Roman"/>
              </w:rPr>
            </w:pPr>
            <w:r>
              <w:rPr>
                <w:rFonts w:ascii="Times New Roman"/>
              </w:rPr>
              <w:t xml:space="preserve">36 </w:t>
            </w:r>
            <w:r>
              <w:rPr>
                <w:rFonts w:ascii="Times New Roman" w:hint="eastAsia"/>
              </w:rPr>
              <w:t>.0</w:t>
            </w:r>
            <w:r>
              <w:rPr>
                <w:rFonts w:ascii="Times New Roman"/>
              </w:rPr>
              <w:t>℃</w:t>
            </w:r>
            <w:r>
              <w:rPr>
                <w:rFonts w:ascii="Times New Roman"/>
              </w:rPr>
              <w:t>～</w:t>
            </w:r>
            <w:r>
              <w:rPr>
                <w:rFonts w:ascii="Times New Roman"/>
              </w:rPr>
              <w:t>37</w:t>
            </w:r>
            <w:r>
              <w:rPr>
                <w:rFonts w:ascii="Times New Roman" w:hint="eastAsia"/>
              </w:rPr>
              <w:t>.0</w:t>
            </w:r>
            <w:r>
              <w:rPr>
                <w:rFonts w:ascii="Times New Roman"/>
              </w:rPr>
              <w:t xml:space="preserve"> ℃</w:t>
            </w:r>
          </w:p>
        </w:tc>
        <w:tc>
          <w:tcPr>
            <w:tcW w:w="2333" w:type="dxa"/>
            <w:shd w:val="clear" w:color="auto" w:fill="auto"/>
          </w:tcPr>
          <w:p w:rsidR="00A5672A" w:rsidRDefault="00CF7F59">
            <w:pPr>
              <w:pStyle w:val="afffffffff2"/>
              <w:rPr>
                <w:rFonts w:ascii="Times New Roman"/>
              </w:rPr>
            </w:pPr>
            <w:r>
              <w:rPr>
                <w:rFonts w:ascii="Times New Roman"/>
              </w:rPr>
              <w:t>1℃/</w:t>
            </w:r>
            <w:r>
              <w:rPr>
                <w:rFonts w:ascii="Times New Roman" w:hint="eastAsia"/>
              </w:rPr>
              <w:t xml:space="preserve"> </w:t>
            </w:r>
            <w:r>
              <w:rPr>
                <w:rFonts w:ascii="Times New Roman"/>
              </w:rPr>
              <w:t>4</w:t>
            </w:r>
            <w:r>
              <w:rPr>
                <w:rFonts w:ascii="Times New Roman" w:hint="eastAsia"/>
              </w:rPr>
              <w:t xml:space="preserve"> h</w:t>
            </w:r>
            <w:r>
              <w:rPr>
                <w:rFonts w:ascii="Times New Roman"/>
              </w:rPr>
              <w:t>～</w:t>
            </w:r>
            <w:r>
              <w:rPr>
                <w:rFonts w:ascii="Times New Roman"/>
              </w:rPr>
              <w:t>6 h</w:t>
            </w:r>
          </w:p>
        </w:tc>
        <w:tc>
          <w:tcPr>
            <w:tcW w:w="2334" w:type="dxa"/>
            <w:shd w:val="clear" w:color="auto" w:fill="auto"/>
          </w:tcPr>
          <w:p w:rsidR="00A5672A" w:rsidRDefault="00CF7F59">
            <w:pPr>
              <w:pStyle w:val="afffffffff2"/>
              <w:rPr>
                <w:rFonts w:ascii="Times New Roman"/>
              </w:rPr>
            </w:pPr>
            <w:r>
              <w:rPr>
                <w:rFonts w:ascii="Times New Roman"/>
              </w:rPr>
              <w:t>至少</w:t>
            </w:r>
            <w:r>
              <w:rPr>
                <w:rFonts w:ascii="Times New Roman"/>
              </w:rPr>
              <w:t>72 h</w:t>
            </w:r>
          </w:p>
        </w:tc>
      </w:tr>
    </w:tbl>
    <w:p w:rsidR="00A5672A" w:rsidRDefault="00A5672A">
      <w:pPr>
        <w:pStyle w:val="affffe"/>
        <w:ind w:firstLine="420"/>
        <w:rPr>
          <w:rFonts w:ascii="Times New Roman"/>
        </w:rPr>
        <w:sectPr w:rsidR="00A5672A">
          <w:pgSz w:w="11906" w:h="16838"/>
          <w:pgMar w:top="1928" w:right="1134" w:bottom="1134" w:left="1134" w:header="1418" w:footer="1134" w:gutter="284"/>
          <w:pgNumType w:start="1"/>
          <w:cols w:space="425"/>
          <w:formProt w:val="0"/>
          <w:docGrid w:type="lines" w:linePitch="312"/>
        </w:sectPr>
      </w:pPr>
    </w:p>
    <w:p w:rsidR="00A5672A" w:rsidRDefault="00A5672A">
      <w:pPr>
        <w:pStyle w:val="af8"/>
        <w:rPr>
          <w:rFonts w:ascii="Times New Roman" w:hAnsi="Times New Roman"/>
          <w:vanish w:val="0"/>
        </w:rPr>
      </w:pPr>
    </w:p>
    <w:p w:rsidR="00A5672A" w:rsidRDefault="00A5672A">
      <w:pPr>
        <w:pStyle w:val="afe"/>
        <w:rPr>
          <w:rFonts w:ascii="Times New Roman"/>
          <w:vanish w:val="0"/>
        </w:rPr>
      </w:pPr>
    </w:p>
    <w:p w:rsidR="00A5672A" w:rsidRDefault="00CF7F59">
      <w:pPr>
        <w:pStyle w:val="aff3"/>
        <w:spacing w:after="156"/>
        <w:rPr>
          <w:rFonts w:ascii="Times New Roman"/>
        </w:rPr>
      </w:pPr>
      <w:r>
        <w:rPr>
          <w:rFonts w:ascii="Times New Roman"/>
        </w:rPr>
        <w:br/>
      </w:r>
      <w:bookmarkStart w:id="66" w:name="_Toc169967788"/>
      <w:bookmarkStart w:id="67" w:name="_Toc169791604"/>
      <w:r>
        <w:rPr>
          <w:rFonts w:ascii="Times New Roman"/>
        </w:rPr>
        <w:t>（资料性）</w:t>
      </w:r>
      <w:r>
        <w:rPr>
          <w:rFonts w:ascii="Times New Roman"/>
        </w:rPr>
        <w:br/>
      </w:r>
      <w:r>
        <w:rPr>
          <w:rFonts w:ascii="Times New Roman"/>
        </w:rPr>
        <w:t>寒战评估量表</w:t>
      </w:r>
      <w:r>
        <w:rPr>
          <w:rFonts w:ascii="Times New Roman"/>
        </w:rPr>
        <w:t>(bedside shiver assessment scale, BSAS)</w:t>
      </w:r>
      <w:bookmarkEnd w:id="66"/>
      <w:bookmarkEnd w:id="67"/>
      <w:r>
        <w:rPr>
          <w:rFonts w:ascii="Times New Roman"/>
        </w:rPr>
        <w:t xml:space="preserve">            </w:t>
      </w:r>
    </w:p>
    <w:p w:rsidR="00A5672A" w:rsidRDefault="00CF7F59">
      <w:pPr>
        <w:pStyle w:val="affffffffff1"/>
      </w:pPr>
      <w:r>
        <w:t>寒战评估量表详见表</w:t>
      </w:r>
      <w:r>
        <w:t>B.1</w:t>
      </w:r>
      <w:r>
        <w:rPr>
          <w:rFonts w:hint="eastAsia"/>
        </w:rPr>
        <w:t>。</w:t>
      </w:r>
    </w:p>
    <w:p w:rsidR="00A5672A" w:rsidRDefault="00CF7F59">
      <w:pPr>
        <w:pStyle w:val="aff"/>
        <w:spacing w:before="156" w:after="156"/>
        <w:rPr>
          <w:rFonts w:ascii="Times New Roman"/>
        </w:rPr>
      </w:pPr>
      <w:r>
        <w:rPr>
          <w:rFonts w:ascii="Times New Roman"/>
        </w:rPr>
        <w:t>寒战评估量表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5672A">
        <w:trPr>
          <w:tblHeader/>
          <w:jc w:val="center"/>
        </w:trPr>
        <w:tc>
          <w:tcPr>
            <w:tcW w:w="3110"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评分</w:t>
            </w:r>
          </w:p>
        </w:tc>
        <w:tc>
          <w:tcPr>
            <w:tcW w:w="3112"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类型</w:t>
            </w:r>
          </w:p>
        </w:tc>
        <w:tc>
          <w:tcPr>
            <w:tcW w:w="3112" w:type="dxa"/>
            <w:tcBorders>
              <w:top w:val="single" w:sz="8" w:space="0" w:color="auto"/>
              <w:bottom w:val="single" w:sz="8" w:space="0" w:color="auto"/>
            </w:tcBorders>
            <w:shd w:val="clear" w:color="auto" w:fill="auto"/>
          </w:tcPr>
          <w:p w:rsidR="00A5672A" w:rsidRDefault="00CF7F59">
            <w:pPr>
              <w:pStyle w:val="afffffffff2"/>
              <w:rPr>
                <w:rFonts w:ascii="Times New Roman"/>
              </w:rPr>
            </w:pPr>
            <w:r>
              <w:rPr>
                <w:rFonts w:ascii="Times New Roman"/>
              </w:rPr>
              <w:t>描述</w:t>
            </w:r>
          </w:p>
        </w:tc>
      </w:tr>
      <w:tr w:rsidR="00A5672A">
        <w:trPr>
          <w:jc w:val="center"/>
        </w:trPr>
        <w:tc>
          <w:tcPr>
            <w:tcW w:w="3110" w:type="dxa"/>
            <w:tcBorders>
              <w:top w:val="single" w:sz="8" w:space="0" w:color="auto"/>
            </w:tcBorders>
            <w:shd w:val="clear" w:color="auto" w:fill="auto"/>
          </w:tcPr>
          <w:p w:rsidR="00A5672A" w:rsidRDefault="00CF7F59">
            <w:pPr>
              <w:pStyle w:val="afffffffff2"/>
              <w:rPr>
                <w:rFonts w:ascii="Times New Roman"/>
              </w:rPr>
            </w:pPr>
            <w:r>
              <w:rPr>
                <w:rFonts w:ascii="Times New Roman"/>
              </w:rPr>
              <w:t>0</w:t>
            </w:r>
            <w:r>
              <w:rPr>
                <w:rFonts w:ascii="Times New Roman"/>
              </w:rPr>
              <w:t>分</w:t>
            </w:r>
          </w:p>
        </w:tc>
        <w:tc>
          <w:tcPr>
            <w:tcW w:w="3112" w:type="dxa"/>
            <w:tcBorders>
              <w:top w:val="single" w:sz="8" w:space="0" w:color="auto"/>
            </w:tcBorders>
            <w:shd w:val="clear" w:color="auto" w:fill="auto"/>
          </w:tcPr>
          <w:p w:rsidR="00A5672A" w:rsidRDefault="00CF7F59">
            <w:pPr>
              <w:pStyle w:val="afffffffff2"/>
              <w:rPr>
                <w:rFonts w:ascii="Times New Roman"/>
              </w:rPr>
            </w:pPr>
            <w:r>
              <w:rPr>
                <w:rFonts w:ascii="Times New Roman"/>
              </w:rPr>
              <w:t>无</w:t>
            </w:r>
          </w:p>
        </w:tc>
        <w:tc>
          <w:tcPr>
            <w:tcW w:w="3112" w:type="dxa"/>
            <w:tcBorders>
              <w:top w:val="single" w:sz="8" w:space="0" w:color="auto"/>
            </w:tcBorders>
            <w:shd w:val="clear" w:color="auto" w:fill="auto"/>
          </w:tcPr>
          <w:p w:rsidR="00A5672A" w:rsidRDefault="00CF7F59">
            <w:pPr>
              <w:pStyle w:val="afffffffff2"/>
              <w:rPr>
                <w:rFonts w:ascii="Times New Roman"/>
              </w:rPr>
            </w:pPr>
            <w:r>
              <w:rPr>
                <w:rFonts w:ascii="Times New Roman"/>
              </w:rPr>
              <w:t>无寒战</w:t>
            </w:r>
          </w:p>
        </w:tc>
      </w:tr>
      <w:tr w:rsidR="00A5672A">
        <w:trPr>
          <w:jc w:val="center"/>
        </w:trPr>
        <w:tc>
          <w:tcPr>
            <w:tcW w:w="3110" w:type="dxa"/>
            <w:shd w:val="clear" w:color="auto" w:fill="auto"/>
          </w:tcPr>
          <w:p w:rsidR="00A5672A" w:rsidRDefault="00CF7F59">
            <w:pPr>
              <w:pStyle w:val="afffffffff2"/>
              <w:rPr>
                <w:rFonts w:ascii="Times New Roman"/>
              </w:rPr>
            </w:pPr>
            <w:r>
              <w:rPr>
                <w:rFonts w:ascii="Times New Roman"/>
              </w:rPr>
              <w:t>1</w:t>
            </w:r>
            <w:r>
              <w:rPr>
                <w:rFonts w:ascii="Times New Roman"/>
              </w:rPr>
              <w:t>分</w:t>
            </w:r>
          </w:p>
        </w:tc>
        <w:tc>
          <w:tcPr>
            <w:tcW w:w="3112" w:type="dxa"/>
            <w:shd w:val="clear" w:color="auto" w:fill="auto"/>
          </w:tcPr>
          <w:p w:rsidR="00A5672A" w:rsidRDefault="00CF7F59">
            <w:pPr>
              <w:pStyle w:val="afffffffff2"/>
              <w:rPr>
                <w:rFonts w:ascii="Times New Roman"/>
              </w:rPr>
            </w:pPr>
            <w:r>
              <w:rPr>
                <w:rFonts w:ascii="Times New Roman"/>
              </w:rPr>
              <w:t>轻度</w:t>
            </w:r>
          </w:p>
        </w:tc>
        <w:tc>
          <w:tcPr>
            <w:tcW w:w="3112" w:type="dxa"/>
            <w:shd w:val="clear" w:color="auto" w:fill="auto"/>
          </w:tcPr>
          <w:p w:rsidR="00A5672A" w:rsidRDefault="00CF7F59">
            <w:pPr>
              <w:pStyle w:val="afffffffff2"/>
              <w:rPr>
                <w:rFonts w:ascii="Times New Roman"/>
              </w:rPr>
            </w:pPr>
            <w:r>
              <w:rPr>
                <w:rFonts w:ascii="Times New Roman"/>
              </w:rPr>
              <w:t>仅颈部及胸部见寒战</w:t>
            </w:r>
          </w:p>
        </w:tc>
      </w:tr>
      <w:tr w:rsidR="00A5672A">
        <w:trPr>
          <w:jc w:val="center"/>
        </w:trPr>
        <w:tc>
          <w:tcPr>
            <w:tcW w:w="3110" w:type="dxa"/>
            <w:shd w:val="clear" w:color="auto" w:fill="auto"/>
          </w:tcPr>
          <w:p w:rsidR="00A5672A" w:rsidRDefault="00CF7F59">
            <w:pPr>
              <w:pStyle w:val="afffffffff2"/>
              <w:rPr>
                <w:rFonts w:ascii="Times New Roman"/>
              </w:rPr>
            </w:pPr>
            <w:r>
              <w:rPr>
                <w:rFonts w:ascii="Times New Roman"/>
              </w:rPr>
              <w:t>2</w:t>
            </w:r>
            <w:r>
              <w:rPr>
                <w:rFonts w:ascii="Times New Roman"/>
              </w:rPr>
              <w:t>分</w:t>
            </w:r>
          </w:p>
        </w:tc>
        <w:tc>
          <w:tcPr>
            <w:tcW w:w="3112" w:type="dxa"/>
            <w:shd w:val="clear" w:color="auto" w:fill="auto"/>
          </w:tcPr>
          <w:p w:rsidR="00A5672A" w:rsidRDefault="00CF7F59">
            <w:pPr>
              <w:pStyle w:val="afffffffff2"/>
              <w:rPr>
                <w:rFonts w:ascii="Times New Roman"/>
              </w:rPr>
            </w:pPr>
            <w:r>
              <w:rPr>
                <w:rFonts w:ascii="Times New Roman"/>
              </w:rPr>
              <w:t>中度</w:t>
            </w:r>
          </w:p>
        </w:tc>
        <w:tc>
          <w:tcPr>
            <w:tcW w:w="3112" w:type="dxa"/>
            <w:shd w:val="clear" w:color="auto" w:fill="auto"/>
          </w:tcPr>
          <w:p w:rsidR="00A5672A" w:rsidRDefault="00CF7F59">
            <w:pPr>
              <w:pStyle w:val="afffffffff2"/>
              <w:rPr>
                <w:rFonts w:ascii="Times New Roman"/>
              </w:rPr>
            </w:pPr>
            <w:r>
              <w:rPr>
                <w:rFonts w:ascii="Times New Roman"/>
              </w:rPr>
              <w:t>除颈胸部外，上肢也出现寒战</w:t>
            </w:r>
          </w:p>
        </w:tc>
      </w:tr>
      <w:tr w:rsidR="00A5672A">
        <w:trPr>
          <w:jc w:val="center"/>
        </w:trPr>
        <w:tc>
          <w:tcPr>
            <w:tcW w:w="3110" w:type="dxa"/>
            <w:shd w:val="clear" w:color="auto" w:fill="auto"/>
          </w:tcPr>
          <w:p w:rsidR="00A5672A" w:rsidRDefault="00CF7F59">
            <w:pPr>
              <w:pStyle w:val="afffffffff2"/>
              <w:rPr>
                <w:rFonts w:ascii="Times New Roman"/>
              </w:rPr>
            </w:pPr>
            <w:r>
              <w:rPr>
                <w:rFonts w:ascii="Times New Roman"/>
              </w:rPr>
              <w:t>3</w:t>
            </w:r>
            <w:r>
              <w:rPr>
                <w:rFonts w:ascii="Times New Roman"/>
              </w:rPr>
              <w:t>分</w:t>
            </w:r>
          </w:p>
        </w:tc>
        <w:tc>
          <w:tcPr>
            <w:tcW w:w="3112" w:type="dxa"/>
            <w:shd w:val="clear" w:color="auto" w:fill="auto"/>
          </w:tcPr>
          <w:p w:rsidR="00A5672A" w:rsidRDefault="00CF7F59">
            <w:pPr>
              <w:pStyle w:val="afffffffff2"/>
              <w:rPr>
                <w:rFonts w:ascii="Times New Roman"/>
              </w:rPr>
            </w:pPr>
            <w:r>
              <w:rPr>
                <w:rFonts w:ascii="Times New Roman"/>
              </w:rPr>
              <w:t>重度</w:t>
            </w:r>
          </w:p>
        </w:tc>
        <w:tc>
          <w:tcPr>
            <w:tcW w:w="3112" w:type="dxa"/>
            <w:shd w:val="clear" w:color="auto" w:fill="auto"/>
          </w:tcPr>
          <w:p w:rsidR="00A5672A" w:rsidRDefault="00CF7F59">
            <w:pPr>
              <w:pStyle w:val="afffffffff2"/>
              <w:rPr>
                <w:rFonts w:ascii="Times New Roman"/>
              </w:rPr>
            </w:pPr>
            <w:r>
              <w:rPr>
                <w:rFonts w:ascii="Times New Roman"/>
              </w:rPr>
              <w:t>躯干及四肢均见寒战</w:t>
            </w:r>
          </w:p>
        </w:tc>
      </w:tr>
    </w:tbl>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A5672A">
      <w:pPr>
        <w:pStyle w:val="affffe"/>
        <w:ind w:firstLine="420"/>
        <w:rPr>
          <w:rFonts w:ascii="Times New Roman"/>
        </w:rPr>
      </w:pPr>
    </w:p>
    <w:p w:rsidR="00A5672A" w:rsidRDefault="00A5672A">
      <w:pPr>
        <w:pStyle w:val="affffe"/>
        <w:ind w:firstLine="420"/>
        <w:rPr>
          <w:rFonts w:ascii="Times New Roman"/>
        </w:rPr>
        <w:sectPr w:rsidR="00A5672A">
          <w:pgSz w:w="11906" w:h="16838"/>
          <w:pgMar w:top="1928" w:right="1134" w:bottom="1134" w:left="1134" w:header="1418" w:footer="1134" w:gutter="284"/>
          <w:cols w:space="425"/>
          <w:formProt w:val="0"/>
          <w:docGrid w:type="lines" w:linePitch="312"/>
        </w:sectPr>
      </w:pPr>
      <w:bookmarkStart w:id="68" w:name="BookMark6"/>
      <w:bookmarkEnd w:id="63"/>
    </w:p>
    <w:p w:rsidR="00A5672A" w:rsidRDefault="00CF7F59">
      <w:pPr>
        <w:pStyle w:val="afffff5"/>
        <w:spacing w:after="156"/>
        <w:rPr>
          <w:rFonts w:ascii="Times New Roman" w:hAnsi="Times New Roman"/>
        </w:rPr>
      </w:pPr>
      <w:bookmarkStart w:id="69" w:name="_Toc169791605"/>
      <w:bookmarkStart w:id="70" w:name="_Toc169967789"/>
      <w:r>
        <w:rPr>
          <w:rFonts w:ascii="Times New Roman" w:hAnsi="Times New Roman"/>
          <w:spacing w:val="105"/>
        </w:rPr>
        <w:lastRenderedPageBreak/>
        <w:t>参考文</w:t>
      </w:r>
      <w:r>
        <w:rPr>
          <w:rFonts w:ascii="Times New Roman" w:hAnsi="Times New Roman"/>
        </w:rPr>
        <w:t>献</w:t>
      </w:r>
      <w:bookmarkEnd w:id="69"/>
      <w:bookmarkEnd w:id="70"/>
    </w:p>
    <w:p w:rsidR="00A5672A" w:rsidRDefault="00CF7F59">
      <w:pPr>
        <w:pStyle w:val="affffe"/>
        <w:ind w:firstLine="420"/>
        <w:rPr>
          <w:rFonts w:ascii="Times New Roman"/>
        </w:rPr>
      </w:pPr>
      <w:r>
        <w:rPr>
          <w:rFonts w:ascii="Times New Roman"/>
        </w:rPr>
        <w:t>[1]</w:t>
      </w:r>
      <w:r>
        <w:rPr>
          <w:rFonts w:ascii="Times New Roman" w:hint="eastAsia"/>
        </w:rPr>
        <w:t xml:space="preserve"> </w:t>
      </w:r>
      <w:r>
        <w:rPr>
          <w:rFonts w:ascii="Times New Roman"/>
        </w:rPr>
        <w:t>中国医师协会神经外科分会神经重症专家委员会</w:t>
      </w:r>
      <w:r>
        <w:rPr>
          <w:rFonts w:ascii="Times New Roman"/>
        </w:rPr>
        <w:t>,</w:t>
      </w:r>
      <w:r>
        <w:rPr>
          <w:rFonts w:ascii="Times New Roman"/>
        </w:rPr>
        <w:t>北京医学会神经外科分会神经外科</w:t>
      </w:r>
      <w:proofErr w:type="gramStart"/>
      <w:r>
        <w:rPr>
          <w:rFonts w:ascii="Times New Roman"/>
        </w:rPr>
        <w:t>危重症学组</w:t>
      </w:r>
      <w:proofErr w:type="gramEnd"/>
      <w:r>
        <w:rPr>
          <w:rFonts w:ascii="Times New Roman"/>
        </w:rPr>
        <w:t>,</w:t>
      </w:r>
      <w:r>
        <w:rPr>
          <w:rFonts w:ascii="Times New Roman"/>
        </w:rPr>
        <w:t>中国神经外科重症管理协作组</w:t>
      </w:r>
      <w:r>
        <w:rPr>
          <w:rFonts w:ascii="Times New Roman"/>
        </w:rPr>
        <w:t>.</w:t>
      </w:r>
      <w:r>
        <w:rPr>
          <w:rFonts w:ascii="Times New Roman"/>
        </w:rPr>
        <w:t>神经重症目标温度管理中国专家共识</w:t>
      </w:r>
      <w:r>
        <w:rPr>
          <w:rFonts w:ascii="Times New Roman"/>
        </w:rPr>
        <w:t>(2022</w:t>
      </w:r>
      <w:r>
        <w:rPr>
          <w:rFonts w:ascii="Times New Roman"/>
        </w:rPr>
        <w:t>版</w:t>
      </w:r>
      <w:r>
        <w:rPr>
          <w:rFonts w:ascii="Times New Roman"/>
        </w:rPr>
        <w:t>)[J].</w:t>
      </w:r>
      <w:r>
        <w:rPr>
          <w:rFonts w:ascii="Times New Roman"/>
        </w:rPr>
        <w:t>中华神经医学杂志</w:t>
      </w:r>
      <w:r>
        <w:rPr>
          <w:rFonts w:ascii="Times New Roman"/>
        </w:rPr>
        <w:t>,2022,21(07):</w:t>
      </w:r>
      <w:proofErr w:type="gramStart"/>
      <w:r>
        <w:rPr>
          <w:rFonts w:ascii="Times New Roman"/>
        </w:rPr>
        <w:t>649-656.</w:t>
      </w:r>
      <w:proofErr w:type="gramEnd"/>
    </w:p>
    <w:p w:rsidR="00A5672A" w:rsidRDefault="00CF7F59">
      <w:pPr>
        <w:pStyle w:val="affffe"/>
        <w:ind w:firstLine="420"/>
        <w:rPr>
          <w:rFonts w:ascii="Times New Roman"/>
        </w:rPr>
      </w:pPr>
      <w:r>
        <w:rPr>
          <w:rFonts w:ascii="Times New Roman"/>
        </w:rPr>
        <w:t>[2]</w:t>
      </w:r>
      <w:r>
        <w:rPr>
          <w:rFonts w:ascii="Times New Roman" w:hint="eastAsia"/>
        </w:rPr>
        <w:t xml:space="preserve"> </w:t>
      </w:r>
      <w:r>
        <w:rPr>
          <w:rFonts w:ascii="Times New Roman"/>
        </w:rPr>
        <w:t>中国医师协会急诊医师分会</w:t>
      </w:r>
      <w:r>
        <w:rPr>
          <w:rFonts w:ascii="Times New Roman" w:hint="eastAsia"/>
        </w:rPr>
        <w:t>,</w:t>
      </w:r>
      <w:r>
        <w:rPr>
          <w:rFonts w:ascii="Times New Roman"/>
        </w:rPr>
        <w:t>中国医药教育协会急诊医学专业委员会</w:t>
      </w:r>
      <w:r>
        <w:rPr>
          <w:rFonts w:ascii="Times New Roman" w:hint="eastAsia"/>
        </w:rPr>
        <w:t>,</w:t>
      </w:r>
      <w:r>
        <w:rPr>
          <w:rFonts w:ascii="Times New Roman"/>
        </w:rPr>
        <w:t>成人急</w:t>
      </w:r>
      <w:proofErr w:type="gramStart"/>
      <w:r>
        <w:rPr>
          <w:rFonts w:ascii="Times New Roman"/>
        </w:rPr>
        <w:t>危重症脑损伤</w:t>
      </w:r>
      <w:proofErr w:type="gramEnd"/>
      <w:r>
        <w:rPr>
          <w:rFonts w:ascii="Times New Roman"/>
        </w:rPr>
        <w:t>患者目标温度管理临床实践专家共识组</w:t>
      </w:r>
      <w:r>
        <w:rPr>
          <w:rFonts w:ascii="Times New Roman"/>
        </w:rPr>
        <w:t>.</w:t>
      </w:r>
      <w:r>
        <w:rPr>
          <w:rFonts w:ascii="Times New Roman"/>
        </w:rPr>
        <w:t>成人急</w:t>
      </w:r>
      <w:proofErr w:type="gramStart"/>
      <w:r>
        <w:rPr>
          <w:rFonts w:ascii="Times New Roman"/>
        </w:rPr>
        <w:t>危重症脑损伤</w:t>
      </w:r>
      <w:proofErr w:type="gramEnd"/>
      <w:r>
        <w:rPr>
          <w:rFonts w:ascii="Times New Roman"/>
        </w:rPr>
        <w:t>患者目标温度管理临床实践专家共识</w:t>
      </w:r>
      <w:r>
        <w:rPr>
          <w:rFonts w:ascii="Times New Roman"/>
        </w:rPr>
        <w:t>[J].</w:t>
      </w:r>
      <w:r>
        <w:rPr>
          <w:rFonts w:ascii="Times New Roman"/>
        </w:rPr>
        <w:t>中华急诊医学杂志</w:t>
      </w:r>
      <w:r>
        <w:rPr>
          <w:rFonts w:ascii="Times New Roman"/>
        </w:rPr>
        <w:t>,2019(03):</w:t>
      </w:r>
      <w:proofErr w:type="gramStart"/>
      <w:r>
        <w:rPr>
          <w:rFonts w:ascii="Times New Roman"/>
        </w:rPr>
        <w:t>282-291.</w:t>
      </w:r>
      <w:proofErr w:type="gramEnd"/>
    </w:p>
    <w:p w:rsidR="00A5672A" w:rsidRDefault="00CF7F59">
      <w:pPr>
        <w:pStyle w:val="affffe"/>
        <w:ind w:firstLine="420"/>
        <w:rPr>
          <w:rFonts w:ascii="Times New Roman"/>
        </w:rPr>
      </w:pPr>
      <w:r>
        <w:rPr>
          <w:rFonts w:ascii="Times New Roman"/>
        </w:rPr>
        <w:t>[3]</w:t>
      </w:r>
      <w:r>
        <w:rPr>
          <w:rFonts w:ascii="Times New Roman" w:hint="eastAsia"/>
        </w:rPr>
        <w:t xml:space="preserve"> </w:t>
      </w:r>
      <w:r>
        <w:rPr>
          <w:rFonts w:ascii="Times New Roman"/>
        </w:rPr>
        <w:t>张玉曼</w:t>
      </w:r>
      <w:r>
        <w:rPr>
          <w:rFonts w:ascii="Times New Roman" w:hint="eastAsia"/>
        </w:rPr>
        <w:t>,</w:t>
      </w:r>
      <w:r>
        <w:rPr>
          <w:rFonts w:ascii="Times New Roman"/>
        </w:rPr>
        <w:t>宋春霞</w:t>
      </w:r>
      <w:r>
        <w:rPr>
          <w:rFonts w:ascii="Times New Roman" w:hint="eastAsia"/>
        </w:rPr>
        <w:t>,</w:t>
      </w:r>
      <w:r>
        <w:rPr>
          <w:rFonts w:ascii="Times New Roman"/>
        </w:rPr>
        <w:t>郑晓丽等</w:t>
      </w:r>
      <w:r>
        <w:rPr>
          <w:rFonts w:ascii="Times New Roman"/>
        </w:rPr>
        <w:t>.</w:t>
      </w:r>
      <w:r>
        <w:rPr>
          <w:rFonts w:ascii="Times New Roman"/>
        </w:rPr>
        <w:t>心搏骤停患者目标体温管理的最佳证据总结</w:t>
      </w:r>
      <w:r>
        <w:rPr>
          <w:rFonts w:ascii="Times New Roman"/>
        </w:rPr>
        <w:t>[J].</w:t>
      </w:r>
      <w:r>
        <w:rPr>
          <w:rFonts w:ascii="Times New Roman"/>
        </w:rPr>
        <w:t>中华护理杂志</w:t>
      </w:r>
      <w:r>
        <w:rPr>
          <w:rFonts w:ascii="Times New Roman"/>
        </w:rPr>
        <w:t>,2020,55(4):</w:t>
      </w:r>
      <w:proofErr w:type="gramStart"/>
      <w:r>
        <w:rPr>
          <w:rFonts w:ascii="Times New Roman"/>
        </w:rPr>
        <w:t>621-627.</w:t>
      </w:r>
      <w:proofErr w:type="gramEnd"/>
    </w:p>
    <w:p w:rsidR="00A5672A" w:rsidRDefault="00CF7F59">
      <w:pPr>
        <w:pStyle w:val="affffe"/>
        <w:ind w:firstLine="420"/>
        <w:rPr>
          <w:rFonts w:ascii="Times New Roman"/>
        </w:rPr>
      </w:pPr>
      <w:r>
        <w:rPr>
          <w:rFonts w:ascii="Times New Roman"/>
        </w:rPr>
        <w:t>[4]</w:t>
      </w:r>
      <w:r>
        <w:rPr>
          <w:rFonts w:ascii="Times New Roman" w:hint="eastAsia"/>
        </w:rPr>
        <w:t xml:space="preserve"> </w:t>
      </w:r>
      <w:r>
        <w:rPr>
          <w:rFonts w:ascii="Times New Roman"/>
        </w:rPr>
        <w:t>郑康，杜兰芳，李姝等</w:t>
      </w:r>
      <w:r>
        <w:rPr>
          <w:rFonts w:ascii="Times New Roman"/>
        </w:rPr>
        <w:t>.</w:t>
      </w:r>
      <w:r>
        <w:rPr>
          <w:rFonts w:ascii="Times New Roman"/>
        </w:rPr>
        <w:t>北京大学第三医院心脏骤停后目标温度管理实施规范</w:t>
      </w:r>
      <w:r>
        <w:rPr>
          <w:rFonts w:ascii="Times New Roman"/>
        </w:rPr>
        <w:t>[J].</w:t>
      </w:r>
      <w:r>
        <w:rPr>
          <w:rFonts w:ascii="Times New Roman"/>
        </w:rPr>
        <w:t>中国急救医学</w:t>
      </w:r>
      <w:r>
        <w:rPr>
          <w:rFonts w:ascii="Times New Roman"/>
        </w:rPr>
        <w:t>,2021</w:t>
      </w:r>
      <w:r>
        <w:rPr>
          <w:rFonts w:ascii="Times New Roman"/>
        </w:rPr>
        <w:t>，</w:t>
      </w:r>
      <w:r>
        <w:rPr>
          <w:rFonts w:ascii="Times New Roman"/>
        </w:rPr>
        <w:t>41(7):</w:t>
      </w:r>
      <w:proofErr w:type="gramStart"/>
      <w:r>
        <w:rPr>
          <w:rFonts w:ascii="Times New Roman"/>
        </w:rPr>
        <w:t>588-592.</w:t>
      </w:r>
      <w:proofErr w:type="gramEnd"/>
    </w:p>
    <w:p w:rsidR="00A5672A" w:rsidRDefault="00CF7F59">
      <w:pPr>
        <w:pStyle w:val="affffe"/>
        <w:ind w:firstLine="420"/>
        <w:rPr>
          <w:rFonts w:ascii="Times New Roman"/>
        </w:rPr>
      </w:pPr>
      <w:r>
        <w:rPr>
          <w:rFonts w:ascii="Times New Roman"/>
        </w:rPr>
        <w:t>[5]</w:t>
      </w:r>
      <w:r>
        <w:rPr>
          <w:rFonts w:ascii="Times New Roman" w:hint="eastAsia"/>
        </w:rPr>
        <w:t xml:space="preserve"> </w:t>
      </w:r>
      <w:r>
        <w:rPr>
          <w:rFonts w:ascii="Times New Roman"/>
        </w:rPr>
        <w:t>2017</w:t>
      </w:r>
      <w:r>
        <w:rPr>
          <w:rFonts w:ascii="Times New Roman"/>
        </w:rPr>
        <w:t>法国专家组指南</w:t>
      </w:r>
      <w:r>
        <w:rPr>
          <w:rFonts w:ascii="Times New Roman" w:hint="eastAsia"/>
        </w:rPr>
        <w:t>:</w:t>
      </w:r>
      <w:r>
        <w:rPr>
          <w:rFonts w:ascii="Times New Roman"/>
        </w:rPr>
        <w:t>ICU</w:t>
      </w:r>
      <w:r>
        <w:rPr>
          <w:rFonts w:ascii="Times New Roman"/>
        </w:rPr>
        <w:t>内目标温度管理</w:t>
      </w:r>
      <w:r>
        <w:rPr>
          <w:rFonts w:ascii="Times New Roman"/>
        </w:rPr>
        <w:t>.Ann Intens</w:t>
      </w:r>
      <w:r>
        <w:rPr>
          <w:rFonts w:ascii="Times New Roman"/>
        </w:rPr>
        <w:t>ive Care.2017 Dec</w:t>
      </w:r>
      <w:proofErr w:type="gramStart"/>
      <w:r>
        <w:rPr>
          <w:rFonts w:ascii="Times New Roman"/>
        </w:rPr>
        <w:t>,7</w:t>
      </w:r>
      <w:proofErr w:type="gramEnd"/>
      <w:r>
        <w:rPr>
          <w:rFonts w:ascii="Times New Roman"/>
        </w:rPr>
        <w:t>(1):70.</w:t>
      </w:r>
    </w:p>
    <w:p w:rsidR="00A5672A" w:rsidRDefault="00CF7F59">
      <w:pPr>
        <w:pStyle w:val="affffe"/>
        <w:ind w:firstLine="420"/>
        <w:rPr>
          <w:rFonts w:ascii="Times New Roman"/>
        </w:rPr>
      </w:pPr>
      <w:r>
        <w:rPr>
          <w:rFonts w:ascii="Times New Roman"/>
        </w:rPr>
        <w:t>[6]</w:t>
      </w:r>
      <w:r>
        <w:rPr>
          <w:rFonts w:ascii="Times New Roman" w:hint="eastAsia"/>
        </w:rPr>
        <w:t xml:space="preserve"> </w:t>
      </w:r>
      <w:r>
        <w:rPr>
          <w:rFonts w:ascii="Times New Roman"/>
        </w:rPr>
        <w:t>2021 ASPEN</w:t>
      </w:r>
      <w:r>
        <w:rPr>
          <w:rFonts w:ascii="Times New Roman"/>
        </w:rPr>
        <w:t>指南</w:t>
      </w:r>
      <w:r>
        <w:rPr>
          <w:rFonts w:ascii="Times New Roman" w:hint="eastAsia"/>
        </w:rPr>
        <w:t>:</w:t>
      </w:r>
      <w:r>
        <w:rPr>
          <w:rFonts w:ascii="Times New Roman"/>
        </w:rPr>
        <w:t>成人危重症患者的营养支持治疗</w:t>
      </w:r>
      <w:r>
        <w:rPr>
          <w:rFonts w:ascii="Times New Roman"/>
        </w:rPr>
        <w:t xml:space="preserve">.JPEN J </w:t>
      </w:r>
      <w:proofErr w:type="spellStart"/>
      <w:r>
        <w:rPr>
          <w:rFonts w:ascii="Times New Roman"/>
        </w:rPr>
        <w:t>Parenter</w:t>
      </w:r>
      <w:proofErr w:type="spellEnd"/>
      <w:r>
        <w:rPr>
          <w:rFonts w:ascii="Times New Roman"/>
        </w:rPr>
        <w:t xml:space="preserve"> Enteral Nutr.2021 Nov 6.</w:t>
      </w:r>
    </w:p>
    <w:p w:rsidR="00A5672A" w:rsidRDefault="00CF7F59">
      <w:pPr>
        <w:pStyle w:val="affffe"/>
        <w:ind w:firstLine="420"/>
        <w:rPr>
          <w:rFonts w:ascii="Times New Roman"/>
        </w:rPr>
      </w:pPr>
      <w:r>
        <w:rPr>
          <w:rFonts w:ascii="Times New Roman"/>
        </w:rPr>
        <w:t>[7]</w:t>
      </w:r>
      <w:r>
        <w:rPr>
          <w:rFonts w:ascii="Times New Roman" w:hint="eastAsia"/>
        </w:rPr>
        <w:t xml:space="preserve"> </w:t>
      </w:r>
      <w:r>
        <w:rPr>
          <w:rFonts w:ascii="Times New Roman"/>
        </w:rPr>
        <w:t>中国研究型医院学会神经再生与修复专业委员会心脏重症</w:t>
      </w:r>
      <w:proofErr w:type="gramStart"/>
      <w:r>
        <w:rPr>
          <w:rFonts w:ascii="Times New Roman"/>
        </w:rPr>
        <w:t>脑保护学</w:t>
      </w:r>
      <w:proofErr w:type="gramEnd"/>
      <w:r>
        <w:rPr>
          <w:rFonts w:ascii="Times New Roman"/>
        </w:rPr>
        <w:t>组</w:t>
      </w:r>
      <w:r>
        <w:rPr>
          <w:rFonts w:ascii="Times New Roman" w:hint="eastAsia"/>
        </w:rPr>
        <w:t>,</w:t>
      </w:r>
      <w:r>
        <w:rPr>
          <w:rFonts w:ascii="Times New Roman"/>
        </w:rPr>
        <w:t>中国研究型医院学会神经再生与修复专业委员会神经重症护理与康复学组</w:t>
      </w:r>
      <w:r>
        <w:rPr>
          <w:rFonts w:ascii="Times New Roman"/>
        </w:rPr>
        <w:t>.</w:t>
      </w:r>
      <w:r>
        <w:rPr>
          <w:rFonts w:ascii="Times New Roman"/>
        </w:rPr>
        <w:t>亚低温</w:t>
      </w:r>
      <w:proofErr w:type="gramStart"/>
      <w:r>
        <w:rPr>
          <w:rFonts w:ascii="Times New Roman"/>
        </w:rPr>
        <w:t>脑保护</w:t>
      </w:r>
      <w:proofErr w:type="gramEnd"/>
      <w:r>
        <w:rPr>
          <w:rFonts w:ascii="Times New Roman"/>
        </w:rPr>
        <w:t>中国专家共识</w:t>
      </w:r>
      <w:r>
        <w:rPr>
          <w:rFonts w:ascii="Times New Roman"/>
        </w:rPr>
        <w:t>[J].</w:t>
      </w:r>
      <w:r>
        <w:rPr>
          <w:rFonts w:ascii="Times New Roman"/>
        </w:rPr>
        <w:t>中华危重病急救医学</w:t>
      </w:r>
      <w:r>
        <w:rPr>
          <w:rFonts w:ascii="Times New Roman"/>
        </w:rPr>
        <w:t>,2020,32(4):</w:t>
      </w:r>
      <w:proofErr w:type="gramStart"/>
      <w:r>
        <w:rPr>
          <w:rFonts w:ascii="Times New Roman"/>
        </w:rPr>
        <w:t>385-391.</w:t>
      </w:r>
      <w:proofErr w:type="gramEnd"/>
    </w:p>
    <w:bookmarkEnd w:id="68"/>
    <w:p w:rsidR="00A5672A" w:rsidRDefault="00A5672A">
      <w:pPr>
        <w:pStyle w:val="affffe"/>
        <w:ind w:firstLineChars="0" w:firstLine="0"/>
        <w:jc w:val="center"/>
      </w:pPr>
    </w:p>
    <w:sectPr w:rsidR="00A5672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59" w:rsidRDefault="00CF7F59">
      <w:pPr>
        <w:spacing w:line="240" w:lineRule="auto"/>
      </w:pPr>
      <w:r>
        <w:separator/>
      </w:r>
    </w:p>
  </w:endnote>
  <w:endnote w:type="continuationSeparator" w:id="0">
    <w:p w:rsidR="00CF7F59" w:rsidRDefault="00CF7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CF7F5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A5672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A5672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CF7F59">
    <w:pPr>
      <w:pStyle w:val="affffb"/>
    </w:pPr>
    <w:r>
      <w:fldChar w:fldCharType="begin"/>
    </w:r>
    <w:r>
      <w:instrText>PAGE   \* MERGEFORMAT</w:instrText>
    </w:r>
    <w:r>
      <w:fldChar w:fldCharType="separate"/>
    </w:r>
    <w:r w:rsidR="00BD2751" w:rsidRPr="00BD2751">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59" w:rsidRDefault="00CF7F59">
      <w:pPr>
        <w:spacing w:line="240" w:lineRule="auto"/>
      </w:pPr>
      <w:r>
        <w:separator/>
      </w:r>
    </w:p>
  </w:footnote>
  <w:footnote w:type="continuationSeparator" w:id="0">
    <w:p w:rsidR="00CF7F59" w:rsidRDefault="00CF7F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A5672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CF7F5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A5672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CF7F5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A" w:rsidRDefault="00CF7F59">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D2751">
      <w:rPr>
        <w:noProof/>
      </w:rPr>
      <w:t>DB 32/T XXXX</w:t>
    </w:r>
    <w:r w:rsidR="00BD2751">
      <w:rPr>
        <w:noProof/>
      </w:rPr>
      <w:t>—</w:t>
    </w:r>
    <w:r w:rsidR="00BD275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6OUzUKWVgUlkg1YwgUyzKHVCYeA+JbwgJ3Wid0rG6TIxHLaleS8PiVwAwGAiA76ZdSyMl4nvOlKK2i8XFw/SAw==" w:salt="vQDqcEEqsdT/aa+RcVV/X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4MzkxZTZjZjY0MDBiYWVjMzU4NWUyNzc5NzU4YWEifQ=="/>
  </w:docVars>
  <w:rsids>
    <w:rsidRoot w:val="002E3188"/>
    <w:rsid w:val="0000040A"/>
    <w:rsid w:val="00000A94"/>
    <w:rsid w:val="00001972"/>
    <w:rsid w:val="00001D9A"/>
    <w:rsid w:val="00006370"/>
    <w:rsid w:val="00007B3A"/>
    <w:rsid w:val="000107E0"/>
    <w:rsid w:val="00011FDE"/>
    <w:rsid w:val="00012FFD"/>
    <w:rsid w:val="00014162"/>
    <w:rsid w:val="00014340"/>
    <w:rsid w:val="00016A9C"/>
    <w:rsid w:val="00022184"/>
    <w:rsid w:val="00022762"/>
    <w:rsid w:val="000238E0"/>
    <w:rsid w:val="000249DB"/>
    <w:rsid w:val="0002595E"/>
    <w:rsid w:val="000303C3"/>
    <w:rsid w:val="0003193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633"/>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50A"/>
    <w:rsid w:val="00187652"/>
    <w:rsid w:val="00190087"/>
    <w:rsid w:val="001913C4"/>
    <w:rsid w:val="0019348F"/>
    <w:rsid w:val="00193A07"/>
    <w:rsid w:val="001946C5"/>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6AA"/>
    <w:rsid w:val="001D0BBE"/>
    <w:rsid w:val="001D0ED4"/>
    <w:rsid w:val="001D212F"/>
    <w:rsid w:val="001D29D7"/>
    <w:rsid w:val="001D2DE7"/>
    <w:rsid w:val="001D411C"/>
    <w:rsid w:val="001D6F02"/>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0D5"/>
    <w:rsid w:val="00250B25"/>
    <w:rsid w:val="00250BBE"/>
    <w:rsid w:val="002515C2"/>
    <w:rsid w:val="0025194F"/>
    <w:rsid w:val="0025604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0B6"/>
    <w:rsid w:val="002E039D"/>
    <w:rsid w:val="002E3188"/>
    <w:rsid w:val="002E4D5A"/>
    <w:rsid w:val="002E6326"/>
    <w:rsid w:val="002F2D47"/>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8C4"/>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1C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4AF"/>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672"/>
    <w:rsid w:val="00432DAA"/>
    <w:rsid w:val="00434305"/>
    <w:rsid w:val="00435DF7"/>
    <w:rsid w:val="0044083F"/>
    <w:rsid w:val="00441AE7"/>
    <w:rsid w:val="00445574"/>
    <w:rsid w:val="004467FB"/>
    <w:rsid w:val="00452D6B"/>
    <w:rsid w:val="00454484"/>
    <w:rsid w:val="0045517B"/>
    <w:rsid w:val="00461A8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A84"/>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DD2"/>
    <w:rsid w:val="00512F6E"/>
    <w:rsid w:val="00513038"/>
    <w:rsid w:val="00514174"/>
    <w:rsid w:val="00516088"/>
    <w:rsid w:val="00516B0B"/>
    <w:rsid w:val="005220EC"/>
    <w:rsid w:val="00523F95"/>
    <w:rsid w:val="00524D65"/>
    <w:rsid w:val="00525B16"/>
    <w:rsid w:val="0053282B"/>
    <w:rsid w:val="00533D04"/>
    <w:rsid w:val="00534804"/>
    <w:rsid w:val="00534BDF"/>
    <w:rsid w:val="00534BE1"/>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87B7D"/>
    <w:rsid w:val="00591E27"/>
    <w:rsid w:val="005925B0"/>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956"/>
    <w:rsid w:val="005D0C75"/>
    <w:rsid w:val="005D3FD8"/>
    <w:rsid w:val="005D4171"/>
    <w:rsid w:val="005D6A95"/>
    <w:rsid w:val="005D6B2C"/>
    <w:rsid w:val="005D6D9C"/>
    <w:rsid w:val="005E17CC"/>
    <w:rsid w:val="005E2335"/>
    <w:rsid w:val="005E34CA"/>
    <w:rsid w:val="005E3C18"/>
    <w:rsid w:val="005E6812"/>
    <w:rsid w:val="005E7881"/>
    <w:rsid w:val="005E78E0"/>
    <w:rsid w:val="005E7CB1"/>
    <w:rsid w:val="005F0D9C"/>
    <w:rsid w:val="005F284E"/>
    <w:rsid w:val="005F4712"/>
    <w:rsid w:val="006015CE"/>
    <w:rsid w:val="00604784"/>
    <w:rsid w:val="00606419"/>
    <w:rsid w:val="00607D29"/>
    <w:rsid w:val="006108E8"/>
    <w:rsid w:val="00612952"/>
    <w:rsid w:val="00614CC1"/>
    <w:rsid w:val="00615A9D"/>
    <w:rsid w:val="00617387"/>
    <w:rsid w:val="006205D6"/>
    <w:rsid w:val="006215B8"/>
    <w:rsid w:val="00621B49"/>
    <w:rsid w:val="006252D8"/>
    <w:rsid w:val="006259BC"/>
    <w:rsid w:val="0062636B"/>
    <w:rsid w:val="00632182"/>
    <w:rsid w:val="00632AE0"/>
    <w:rsid w:val="00633C17"/>
    <w:rsid w:val="00634D9E"/>
    <w:rsid w:val="00635785"/>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C0"/>
    <w:rsid w:val="006F31E9"/>
    <w:rsid w:val="006F6284"/>
    <w:rsid w:val="007002C5"/>
    <w:rsid w:val="00704387"/>
    <w:rsid w:val="00707669"/>
    <w:rsid w:val="00711CBA"/>
    <w:rsid w:val="00711FB5"/>
    <w:rsid w:val="00712A01"/>
    <w:rsid w:val="00713D29"/>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3C7"/>
    <w:rsid w:val="00755402"/>
    <w:rsid w:val="00756B26"/>
    <w:rsid w:val="00756EDF"/>
    <w:rsid w:val="007600E3"/>
    <w:rsid w:val="007658C2"/>
    <w:rsid w:val="00765C43"/>
    <w:rsid w:val="00765EFB"/>
    <w:rsid w:val="007671CA"/>
    <w:rsid w:val="00767C61"/>
    <w:rsid w:val="0077008A"/>
    <w:rsid w:val="00772DA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FD3"/>
    <w:rsid w:val="008454F8"/>
    <w:rsid w:val="0085173A"/>
    <w:rsid w:val="00856316"/>
    <w:rsid w:val="008603CE"/>
    <w:rsid w:val="008620FC"/>
    <w:rsid w:val="008627A5"/>
    <w:rsid w:val="00863E05"/>
    <w:rsid w:val="00865ACA"/>
    <w:rsid w:val="00865D28"/>
    <w:rsid w:val="00865F85"/>
    <w:rsid w:val="00867C10"/>
    <w:rsid w:val="00870439"/>
    <w:rsid w:val="00870DA1"/>
    <w:rsid w:val="00883C27"/>
    <w:rsid w:val="00883F93"/>
    <w:rsid w:val="00884DB3"/>
    <w:rsid w:val="00885A9D"/>
    <w:rsid w:val="008864F6"/>
    <w:rsid w:val="008867B6"/>
    <w:rsid w:val="0089049D"/>
    <w:rsid w:val="00892041"/>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2AA"/>
    <w:rsid w:val="008C1797"/>
    <w:rsid w:val="008C219C"/>
    <w:rsid w:val="008C475E"/>
    <w:rsid w:val="008C619A"/>
    <w:rsid w:val="008D0CE8"/>
    <w:rsid w:val="008D2D1D"/>
    <w:rsid w:val="008D453D"/>
    <w:rsid w:val="008D53AD"/>
    <w:rsid w:val="008D562B"/>
    <w:rsid w:val="008D5733"/>
    <w:rsid w:val="008D5D82"/>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3A3"/>
    <w:rsid w:val="009610DC"/>
    <w:rsid w:val="00961490"/>
    <w:rsid w:val="0096381A"/>
    <w:rsid w:val="00964D56"/>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7CF"/>
    <w:rsid w:val="009E4A58"/>
    <w:rsid w:val="009E5A2D"/>
    <w:rsid w:val="009E5AB2"/>
    <w:rsid w:val="009E6219"/>
    <w:rsid w:val="009F03B3"/>
    <w:rsid w:val="009F41B1"/>
    <w:rsid w:val="00A0096C"/>
    <w:rsid w:val="00A01757"/>
    <w:rsid w:val="00A028C0"/>
    <w:rsid w:val="00A02BAE"/>
    <w:rsid w:val="00A05538"/>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0F2"/>
    <w:rsid w:val="00A4006C"/>
    <w:rsid w:val="00A40091"/>
    <w:rsid w:val="00A4030F"/>
    <w:rsid w:val="00A418F5"/>
    <w:rsid w:val="00A41C79"/>
    <w:rsid w:val="00A41CB5"/>
    <w:rsid w:val="00A42CDF"/>
    <w:rsid w:val="00A4452E"/>
    <w:rsid w:val="00A4472C"/>
    <w:rsid w:val="00A44E69"/>
    <w:rsid w:val="00A4661E"/>
    <w:rsid w:val="00A55BD6"/>
    <w:rsid w:val="00A55D50"/>
    <w:rsid w:val="00A5672A"/>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882"/>
    <w:rsid w:val="00B62B58"/>
    <w:rsid w:val="00B65149"/>
    <w:rsid w:val="00B66567"/>
    <w:rsid w:val="00B66F52"/>
    <w:rsid w:val="00B66FE5"/>
    <w:rsid w:val="00B72880"/>
    <w:rsid w:val="00B758BF"/>
    <w:rsid w:val="00B77EC8"/>
    <w:rsid w:val="00B81243"/>
    <w:rsid w:val="00B827A6"/>
    <w:rsid w:val="00B831CE"/>
    <w:rsid w:val="00B86677"/>
    <w:rsid w:val="00B87131"/>
    <w:rsid w:val="00B904F9"/>
    <w:rsid w:val="00B939B1"/>
    <w:rsid w:val="00B96D40"/>
    <w:rsid w:val="00B96F12"/>
    <w:rsid w:val="00B97386"/>
    <w:rsid w:val="00BA263B"/>
    <w:rsid w:val="00BA42B2"/>
    <w:rsid w:val="00BA58D4"/>
    <w:rsid w:val="00BA5B9E"/>
    <w:rsid w:val="00BA7C9A"/>
    <w:rsid w:val="00BB203B"/>
    <w:rsid w:val="00BB5F8F"/>
    <w:rsid w:val="00BB657A"/>
    <w:rsid w:val="00BC1A4E"/>
    <w:rsid w:val="00BC34C5"/>
    <w:rsid w:val="00BC4790"/>
    <w:rsid w:val="00BC5DC7"/>
    <w:rsid w:val="00BC6B8B"/>
    <w:rsid w:val="00BC73D8"/>
    <w:rsid w:val="00BD0EDE"/>
    <w:rsid w:val="00BD2751"/>
    <w:rsid w:val="00BD52D7"/>
    <w:rsid w:val="00BD5960"/>
    <w:rsid w:val="00BD5AD2"/>
    <w:rsid w:val="00BD6F0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084"/>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3A6"/>
    <w:rsid w:val="00CC6E4E"/>
    <w:rsid w:val="00CC6FE8"/>
    <w:rsid w:val="00CC7202"/>
    <w:rsid w:val="00CD2808"/>
    <w:rsid w:val="00CD28BF"/>
    <w:rsid w:val="00CD4092"/>
    <w:rsid w:val="00CD4A20"/>
    <w:rsid w:val="00CD50A1"/>
    <w:rsid w:val="00CD519E"/>
    <w:rsid w:val="00CD561D"/>
    <w:rsid w:val="00CE0C4F"/>
    <w:rsid w:val="00CE30EA"/>
    <w:rsid w:val="00CE628A"/>
    <w:rsid w:val="00CF019E"/>
    <w:rsid w:val="00CF048A"/>
    <w:rsid w:val="00CF155A"/>
    <w:rsid w:val="00CF2947"/>
    <w:rsid w:val="00CF686F"/>
    <w:rsid w:val="00CF6E60"/>
    <w:rsid w:val="00CF7BCA"/>
    <w:rsid w:val="00CF7F59"/>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5AF"/>
    <w:rsid w:val="00D2661A"/>
    <w:rsid w:val="00D27582"/>
    <w:rsid w:val="00D27EC4"/>
    <w:rsid w:val="00D32719"/>
    <w:rsid w:val="00D33333"/>
    <w:rsid w:val="00D33457"/>
    <w:rsid w:val="00D34A38"/>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381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0FC"/>
    <w:rsid w:val="00DD4FE5"/>
    <w:rsid w:val="00DD54B0"/>
    <w:rsid w:val="00DD57EE"/>
    <w:rsid w:val="00DD6BCC"/>
    <w:rsid w:val="00DE0A4B"/>
    <w:rsid w:val="00DE2410"/>
    <w:rsid w:val="00DE2939"/>
    <w:rsid w:val="00DE6E81"/>
    <w:rsid w:val="00DE703F"/>
    <w:rsid w:val="00DE7595"/>
    <w:rsid w:val="00DF08DC"/>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A74"/>
    <w:rsid w:val="00E3137A"/>
    <w:rsid w:val="00E32CCF"/>
    <w:rsid w:val="00E34A98"/>
    <w:rsid w:val="00E35D1E"/>
    <w:rsid w:val="00E364F9"/>
    <w:rsid w:val="00E365FA"/>
    <w:rsid w:val="00E36789"/>
    <w:rsid w:val="00E41C1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A2"/>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1D5"/>
    <w:rsid w:val="00EC4774"/>
    <w:rsid w:val="00EC5359"/>
    <w:rsid w:val="00EC562A"/>
    <w:rsid w:val="00ED067A"/>
    <w:rsid w:val="00ED2B50"/>
    <w:rsid w:val="00ED3638"/>
    <w:rsid w:val="00EE0350"/>
    <w:rsid w:val="00EE0719"/>
    <w:rsid w:val="00EE0E80"/>
    <w:rsid w:val="00EE4C3A"/>
    <w:rsid w:val="00EE54A6"/>
    <w:rsid w:val="00EE613F"/>
    <w:rsid w:val="00EE7295"/>
    <w:rsid w:val="00EE7869"/>
    <w:rsid w:val="00EF054A"/>
    <w:rsid w:val="00EF08E0"/>
    <w:rsid w:val="00EF3235"/>
    <w:rsid w:val="00EF62E2"/>
    <w:rsid w:val="00EF7E72"/>
    <w:rsid w:val="00F00A9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01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CA32F0E"/>
    <w:rsid w:val="100D29D6"/>
    <w:rsid w:val="11FD79F3"/>
    <w:rsid w:val="1E7D531F"/>
    <w:rsid w:val="203F3BC9"/>
    <w:rsid w:val="36486BE0"/>
    <w:rsid w:val="3A722701"/>
    <w:rsid w:val="41237074"/>
    <w:rsid w:val="45672879"/>
    <w:rsid w:val="4CFB7DA7"/>
    <w:rsid w:val="5EEE5CC7"/>
    <w:rsid w:val="70B210B8"/>
    <w:rsid w:val="77841DD1"/>
    <w:rsid w:val="7F43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C0506D5EFE74F0B98DA1E3F106BB7AB"/>
        <w:category>
          <w:name w:val="常规"/>
          <w:gallery w:val="placeholder"/>
        </w:category>
        <w:types>
          <w:type w:val="bbPlcHdr"/>
        </w:types>
        <w:behaviors>
          <w:behavior w:val="content"/>
        </w:behaviors>
        <w:guid w:val="{2A5F87DF-D115-43EE-916C-4D22BBA96EAB}"/>
      </w:docPartPr>
      <w:docPartBody>
        <w:p w:rsidR="0049470A" w:rsidRDefault="00EF39E5">
          <w:pPr>
            <w:pStyle w:val="CC0506D5EFE74F0B98DA1E3F106BB7AB"/>
          </w:pPr>
          <w:r>
            <w:rPr>
              <w:rStyle w:val="a3"/>
              <w:rFonts w:hint="eastAsia"/>
            </w:rPr>
            <w:t>单击或点击此处输入文字。</w:t>
          </w:r>
        </w:p>
      </w:docPartBody>
    </w:docPart>
    <w:docPart>
      <w:docPartPr>
        <w:name w:val="263F8C1A271A4C61BF34364E8513CAB5"/>
        <w:category>
          <w:name w:val="常规"/>
          <w:gallery w:val="placeholder"/>
        </w:category>
        <w:types>
          <w:type w:val="bbPlcHdr"/>
        </w:types>
        <w:behaviors>
          <w:behavior w:val="content"/>
        </w:behaviors>
        <w:guid w:val="{CB727501-A153-4602-A4AE-6952BD5C43E9}"/>
      </w:docPartPr>
      <w:docPartBody>
        <w:p w:rsidR="0049470A" w:rsidRDefault="00EF39E5">
          <w:pPr>
            <w:pStyle w:val="263F8C1A271A4C61BF34364E8513CAB5"/>
          </w:pPr>
          <w:r>
            <w:rPr>
              <w:rStyle w:val="a3"/>
              <w:rFonts w:hint="eastAsia"/>
            </w:rPr>
            <w:t>选择一项。</w:t>
          </w:r>
        </w:p>
      </w:docPartBody>
    </w:docPart>
    <w:docPart>
      <w:docPartPr>
        <w:name w:val="C9A661DBD2404544819A88A528052231"/>
        <w:category>
          <w:name w:val="常规"/>
          <w:gallery w:val="placeholder"/>
        </w:category>
        <w:types>
          <w:type w:val="bbPlcHdr"/>
        </w:types>
        <w:behaviors>
          <w:behavior w:val="content"/>
        </w:behaviors>
        <w:guid w:val="{54CD8ADB-48FF-4629-95CA-1A1674BCDC2A}"/>
      </w:docPartPr>
      <w:docPartBody>
        <w:p w:rsidR="0049470A" w:rsidRDefault="00EF39E5">
          <w:pPr>
            <w:pStyle w:val="C9A661DBD2404544819A88A52805223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DBD"/>
    <w:rsid w:val="00006370"/>
    <w:rsid w:val="0004791E"/>
    <w:rsid w:val="00065C76"/>
    <w:rsid w:val="00181C8A"/>
    <w:rsid w:val="00186924"/>
    <w:rsid w:val="001D06AA"/>
    <w:rsid w:val="002F2D47"/>
    <w:rsid w:val="003771CB"/>
    <w:rsid w:val="00461A8E"/>
    <w:rsid w:val="0049470A"/>
    <w:rsid w:val="00510DD2"/>
    <w:rsid w:val="0058268C"/>
    <w:rsid w:val="005B3CF4"/>
    <w:rsid w:val="00635785"/>
    <w:rsid w:val="0063609F"/>
    <w:rsid w:val="00713D29"/>
    <w:rsid w:val="007543C7"/>
    <w:rsid w:val="007658C2"/>
    <w:rsid w:val="007F5B31"/>
    <w:rsid w:val="008E3500"/>
    <w:rsid w:val="008F4DBD"/>
    <w:rsid w:val="00997A58"/>
    <w:rsid w:val="00A05538"/>
    <w:rsid w:val="00A85AF5"/>
    <w:rsid w:val="00B81243"/>
    <w:rsid w:val="00EF39E5"/>
    <w:rsid w:val="00FA0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C0506D5EFE74F0B98DA1E3F106BB7AB">
    <w:name w:val="CC0506D5EFE74F0B98DA1E3F106BB7AB"/>
    <w:qFormat/>
    <w:pPr>
      <w:widowControl w:val="0"/>
      <w:jc w:val="both"/>
    </w:pPr>
    <w:rPr>
      <w:kern w:val="2"/>
      <w:sz w:val="21"/>
      <w:szCs w:val="22"/>
      <w14:ligatures w14:val="standardContextual"/>
    </w:rPr>
  </w:style>
  <w:style w:type="paragraph" w:customStyle="1" w:styleId="263F8C1A271A4C61BF34364E8513CAB5">
    <w:name w:val="263F8C1A271A4C61BF34364E8513CAB5"/>
    <w:qFormat/>
    <w:pPr>
      <w:widowControl w:val="0"/>
      <w:jc w:val="both"/>
    </w:pPr>
    <w:rPr>
      <w:kern w:val="2"/>
      <w:sz w:val="21"/>
      <w:szCs w:val="22"/>
      <w14:ligatures w14:val="standardContextual"/>
    </w:rPr>
  </w:style>
  <w:style w:type="paragraph" w:customStyle="1" w:styleId="C9A661DBD2404544819A88A528052231">
    <w:name w:val="C9A661DBD2404544819A88A528052231"/>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C0506D5EFE74F0B98DA1E3F106BB7AB">
    <w:name w:val="CC0506D5EFE74F0B98DA1E3F106BB7AB"/>
    <w:qFormat/>
    <w:pPr>
      <w:widowControl w:val="0"/>
      <w:jc w:val="both"/>
    </w:pPr>
    <w:rPr>
      <w:kern w:val="2"/>
      <w:sz w:val="21"/>
      <w:szCs w:val="22"/>
      <w14:ligatures w14:val="standardContextual"/>
    </w:rPr>
  </w:style>
  <w:style w:type="paragraph" w:customStyle="1" w:styleId="263F8C1A271A4C61BF34364E8513CAB5">
    <w:name w:val="263F8C1A271A4C61BF34364E8513CAB5"/>
    <w:qFormat/>
    <w:pPr>
      <w:widowControl w:val="0"/>
      <w:jc w:val="both"/>
    </w:pPr>
    <w:rPr>
      <w:kern w:val="2"/>
      <w:sz w:val="21"/>
      <w:szCs w:val="22"/>
      <w14:ligatures w14:val="standardContextual"/>
    </w:rPr>
  </w:style>
  <w:style w:type="paragraph" w:customStyle="1" w:styleId="C9A661DBD2404544819A88A528052231">
    <w:name w:val="C9A661DBD2404544819A88A528052231"/>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D18C2-26B5-4E2E-AEF7-281B04C0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11</Pages>
  <Words>1010</Words>
  <Characters>5758</Characters>
  <Application>Microsoft Office Word</Application>
  <DocSecurity>0</DocSecurity>
  <Lines>47</Lines>
  <Paragraphs>13</Paragraphs>
  <ScaleCrop>false</ScaleCrop>
  <Company>PCMI</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微软用户</cp:lastModifiedBy>
  <cp:revision>19</cp:revision>
  <cp:lastPrinted>2020-08-30T10:00:00Z</cp:lastPrinted>
  <dcterms:created xsi:type="dcterms:W3CDTF">2024-06-20T07:33:00Z</dcterms:created>
  <dcterms:modified xsi:type="dcterms:W3CDTF">2024-06-28T11:08:00Z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21C9C3C8860041C0963C4C508B7E54B0_12</vt:lpwstr>
  </property>
</Properties>
</file>